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02E1CE" w14:textId="5994DFD9" w:rsidR="00846CC6" w:rsidRPr="000F469B" w:rsidRDefault="00B90BCA" w:rsidP="00846CC6">
      <w:pPr>
        <w:pStyle w:val="CRCoverPage"/>
        <w:tabs>
          <w:tab w:val="left" w:pos="1980"/>
        </w:tabs>
        <w:spacing w:after="0"/>
        <w:jc w:val="both"/>
        <w:rPr>
          <w:rFonts w:ascii="Times New Roman" w:eastAsia="SimSun" w:hAnsi="Times New Roman"/>
          <w:b/>
          <w:sz w:val="24"/>
          <w:lang w:val="en-US" w:eastAsia="zh-CN"/>
        </w:rPr>
      </w:pPr>
      <w:r w:rsidRPr="00405653">
        <w:rPr>
          <w:rFonts w:ascii="Times New Roman" w:eastAsia="SimSun" w:hAnsi="Times New Roman"/>
          <w:b/>
          <w:sz w:val="24"/>
          <w:lang w:val="en-US" w:eastAsia="zh-CN"/>
        </w:rPr>
        <w:t>3GPP TSG RAN WG1 #</w:t>
      </w:r>
      <w:r>
        <w:rPr>
          <w:rFonts w:ascii="Times New Roman" w:eastAsia="SimSun" w:hAnsi="Times New Roman"/>
          <w:b/>
          <w:sz w:val="24"/>
          <w:lang w:val="en-US" w:eastAsia="zh-CN"/>
        </w:rPr>
        <w:t>105-e</w:t>
      </w:r>
      <w:r w:rsidR="00846CC6" w:rsidRPr="000F469B">
        <w:rPr>
          <w:rFonts w:ascii="Times New Roman" w:eastAsia="SimSun" w:hAnsi="Times New Roman"/>
          <w:b/>
          <w:sz w:val="24"/>
          <w:lang w:val="en-US" w:eastAsia="zh-CN"/>
        </w:rPr>
        <w:tab/>
      </w:r>
      <w:r w:rsidR="00846CC6" w:rsidRPr="000F469B">
        <w:rPr>
          <w:rFonts w:ascii="Times New Roman" w:eastAsia="SimSun" w:hAnsi="Times New Roman"/>
          <w:b/>
          <w:sz w:val="24"/>
          <w:lang w:val="en-US" w:eastAsia="zh-CN"/>
        </w:rPr>
        <w:tab/>
      </w:r>
      <w:r w:rsidR="00846CC6" w:rsidRPr="000F469B">
        <w:rPr>
          <w:rFonts w:ascii="Times New Roman" w:eastAsia="SimSun" w:hAnsi="Times New Roman"/>
          <w:b/>
          <w:sz w:val="24"/>
          <w:lang w:val="en-US" w:eastAsia="zh-CN"/>
        </w:rPr>
        <w:tab/>
      </w:r>
      <w:r w:rsidR="00846CC6" w:rsidRPr="000F469B">
        <w:rPr>
          <w:rFonts w:ascii="Times New Roman" w:eastAsia="SimSun" w:hAnsi="Times New Roman"/>
          <w:b/>
          <w:sz w:val="24"/>
          <w:lang w:val="en-US" w:eastAsia="zh-CN"/>
        </w:rPr>
        <w:tab/>
      </w:r>
      <w:r w:rsidR="00846CC6" w:rsidRPr="000F469B">
        <w:rPr>
          <w:rFonts w:ascii="Times New Roman" w:eastAsia="SimSun" w:hAnsi="Times New Roman"/>
          <w:b/>
          <w:sz w:val="24"/>
          <w:lang w:val="en-US" w:eastAsia="zh-CN"/>
        </w:rPr>
        <w:tab/>
      </w:r>
      <w:r w:rsidR="00846CC6" w:rsidRPr="000F469B">
        <w:rPr>
          <w:rFonts w:ascii="Times New Roman" w:eastAsia="SimSun" w:hAnsi="Times New Roman"/>
          <w:b/>
          <w:sz w:val="24"/>
          <w:lang w:val="en-US" w:eastAsia="zh-CN"/>
        </w:rPr>
        <w:tab/>
        <w:t xml:space="preserve">    </w:t>
      </w:r>
      <w:r w:rsidR="00846CC6" w:rsidRPr="000F469B">
        <w:rPr>
          <w:rFonts w:ascii="Times New Roman" w:eastAsia="SimSun" w:hAnsi="Times New Roman"/>
          <w:b/>
          <w:sz w:val="24"/>
          <w:lang w:val="en-US" w:eastAsia="zh-CN"/>
        </w:rPr>
        <w:tab/>
      </w:r>
      <w:r w:rsidR="00846CC6" w:rsidRPr="000F469B">
        <w:rPr>
          <w:rFonts w:ascii="Times New Roman" w:eastAsia="SimSun" w:hAnsi="Times New Roman"/>
          <w:b/>
          <w:sz w:val="24"/>
          <w:lang w:val="en-US" w:eastAsia="zh-CN"/>
        </w:rPr>
        <w:tab/>
      </w:r>
      <w:r w:rsidR="00846CC6" w:rsidRPr="000F469B">
        <w:rPr>
          <w:rFonts w:ascii="Times New Roman" w:eastAsia="SimSun" w:hAnsi="Times New Roman"/>
          <w:b/>
          <w:sz w:val="24"/>
          <w:lang w:val="en-US" w:eastAsia="zh-CN"/>
        </w:rPr>
        <w:tab/>
        <w:t xml:space="preserve">    </w:t>
      </w:r>
      <w:r w:rsidR="00846CC6" w:rsidRPr="00CB2F67">
        <w:rPr>
          <w:rFonts w:ascii="Times New Roman" w:eastAsia="SimSun" w:hAnsi="Times New Roman"/>
          <w:b/>
          <w:sz w:val="24"/>
          <w:lang w:val="en-US" w:eastAsia="zh-CN"/>
        </w:rPr>
        <w:t>R1-2</w:t>
      </w:r>
      <w:r w:rsidR="009E03A6" w:rsidRPr="00CB2F67">
        <w:rPr>
          <w:rFonts w:ascii="Times New Roman" w:eastAsia="SimSun" w:hAnsi="Times New Roman"/>
          <w:b/>
          <w:sz w:val="24"/>
          <w:lang w:val="en-US" w:eastAsia="zh-CN"/>
        </w:rPr>
        <w:t>1</w:t>
      </w:r>
      <w:r w:rsidR="00CB2F67" w:rsidRPr="00CB2F67">
        <w:rPr>
          <w:rFonts w:ascii="Times New Roman" w:eastAsia="SimSun" w:hAnsi="Times New Roman"/>
          <w:b/>
          <w:sz w:val="24"/>
          <w:lang w:val="en-US" w:eastAsia="zh-CN"/>
        </w:rPr>
        <w:t>0</w:t>
      </w:r>
      <w:r w:rsidR="00E16AC0">
        <w:rPr>
          <w:rFonts w:ascii="Times New Roman" w:eastAsia="SimSun" w:hAnsi="Times New Roman"/>
          <w:b/>
          <w:sz w:val="24"/>
          <w:lang w:val="en-US" w:eastAsia="zh-CN"/>
        </w:rPr>
        <w:t>5401</w:t>
      </w:r>
    </w:p>
    <w:p w14:paraId="1FE89FD1" w14:textId="77777777" w:rsidR="00995753" w:rsidRDefault="00995753" w:rsidP="00995753">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w:t>
      </w:r>
      <w:r w:rsidRPr="00346012">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May 10</w:t>
      </w:r>
      <w:r w:rsidRPr="00375359">
        <w:rPr>
          <w:rFonts w:ascii="Times New Roman" w:eastAsiaTheme="minorHAnsi" w:hAnsi="Times New Roman"/>
          <w:b/>
          <w:bCs/>
          <w:sz w:val="24"/>
          <w:szCs w:val="28"/>
          <w:vertAlign w:val="superscript"/>
          <w:lang w:val="en-US"/>
        </w:rPr>
        <w:t>th</w:t>
      </w:r>
      <w:r>
        <w:rPr>
          <w:rFonts w:ascii="Times New Roman" w:eastAsiaTheme="minorHAnsi" w:hAnsi="Times New Roman"/>
          <w:b/>
          <w:bCs/>
          <w:sz w:val="24"/>
          <w:szCs w:val="28"/>
          <w:lang w:val="en-US"/>
        </w:rPr>
        <w:t xml:space="preserve"> – 27</w:t>
      </w:r>
      <w:r w:rsidRPr="001029A1">
        <w:rPr>
          <w:rFonts w:ascii="Times New Roman" w:eastAsiaTheme="minorHAnsi" w:hAnsi="Times New Roman"/>
          <w:b/>
          <w:bCs/>
          <w:sz w:val="24"/>
          <w:szCs w:val="28"/>
          <w:vertAlign w:val="superscript"/>
          <w:lang w:val="en-US"/>
        </w:rPr>
        <w:t>th</w:t>
      </w:r>
      <w:r w:rsidRPr="00346012">
        <w:rPr>
          <w:rFonts w:ascii="Times New Roman" w:eastAsiaTheme="minorHAnsi" w:hAnsi="Times New Roman"/>
          <w:b/>
          <w:bCs/>
          <w:sz w:val="24"/>
          <w:szCs w:val="28"/>
          <w:lang w:val="en-US"/>
        </w:rPr>
        <w:t>, 20</w:t>
      </w:r>
      <w:r>
        <w:rPr>
          <w:rFonts w:ascii="Times New Roman" w:eastAsiaTheme="minorHAnsi" w:hAnsi="Times New Roman"/>
          <w:b/>
          <w:bCs/>
          <w:sz w:val="24"/>
          <w:szCs w:val="28"/>
          <w:lang w:val="en-US"/>
        </w:rPr>
        <w:t>21</w:t>
      </w:r>
    </w:p>
    <w:p w14:paraId="4B20BFEC" w14:textId="77777777" w:rsidR="00846CC6" w:rsidRDefault="00846CC6" w:rsidP="00846CC6">
      <w:pPr>
        <w:pStyle w:val="CRCoverPage"/>
        <w:tabs>
          <w:tab w:val="left" w:pos="1980"/>
        </w:tabs>
        <w:spacing w:after="0"/>
        <w:jc w:val="both"/>
        <w:rPr>
          <w:rFonts w:ascii="Times New Roman" w:hAnsi="Times New Roman"/>
          <w:b/>
          <w:bCs/>
          <w:sz w:val="24"/>
          <w:lang w:val="en-US"/>
        </w:rPr>
      </w:pPr>
    </w:p>
    <w:p w14:paraId="426FAD28" w14:textId="77777777" w:rsidR="00846CC6" w:rsidRPr="00097AAD" w:rsidRDefault="00846CC6" w:rsidP="00846CC6">
      <w:pPr>
        <w:pStyle w:val="CRCoverPage"/>
        <w:tabs>
          <w:tab w:val="left" w:pos="1980"/>
        </w:tabs>
        <w:spacing w:after="0" w:line="360" w:lineRule="auto"/>
        <w:jc w:val="both"/>
        <w:rPr>
          <w:rFonts w:ascii="Times New Roman" w:hAnsi="Times New Roman"/>
          <w:b/>
          <w:bCs/>
          <w:sz w:val="24"/>
          <w:lang w:val="en-US" w:eastAsia="ja-JP"/>
        </w:rPr>
      </w:pPr>
      <w:r w:rsidRPr="00097AAD">
        <w:rPr>
          <w:rFonts w:ascii="Times New Roman" w:hAnsi="Times New Roman"/>
          <w:b/>
          <w:bCs/>
          <w:sz w:val="24"/>
          <w:lang w:val="en-US"/>
        </w:rPr>
        <w:t>Agenda Item:</w:t>
      </w:r>
      <w:r w:rsidRPr="00097AAD">
        <w:rPr>
          <w:rFonts w:ascii="Times New Roman" w:hAnsi="Times New Roman"/>
          <w:b/>
          <w:bCs/>
          <w:sz w:val="24"/>
          <w:lang w:val="en-US"/>
        </w:rPr>
        <w:tab/>
      </w:r>
      <w:r>
        <w:rPr>
          <w:rFonts w:ascii="Times New Roman" w:hAnsi="Times New Roman"/>
          <w:b/>
          <w:bCs/>
          <w:sz w:val="24"/>
          <w:lang w:val="en-US"/>
        </w:rPr>
        <w:t>8.13.1</w:t>
      </w:r>
    </w:p>
    <w:p w14:paraId="5152AB00" w14:textId="77777777" w:rsidR="00846CC6" w:rsidRPr="00097AAD" w:rsidRDefault="00846CC6" w:rsidP="00846CC6">
      <w:pPr>
        <w:tabs>
          <w:tab w:val="left" w:pos="1985"/>
        </w:tabs>
        <w:spacing w:line="360" w:lineRule="auto"/>
        <w:rPr>
          <w:rFonts w:ascii="Times New Roman" w:hAnsi="Times New Roman"/>
          <w:b/>
          <w:sz w:val="24"/>
        </w:rPr>
      </w:pPr>
      <w:r w:rsidRPr="00097AAD">
        <w:rPr>
          <w:rFonts w:ascii="Times New Roman" w:hAnsi="Times New Roman"/>
          <w:b/>
          <w:sz w:val="24"/>
        </w:rPr>
        <w:t>Source:</w:t>
      </w:r>
      <w:r w:rsidRPr="00097AAD">
        <w:rPr>
          <w:rFonts w:ascii="Times New Roman" w:hAnsi="Times New Roman"/>
          <w:b/>
          <w:sz w:val="24"/>
        </w:rPr>
        <w:tab/>
        <w:t>InterDigital</w:t>
      </w:r>
      <w:r>
        <w:rPr>
          <w:rFonts w:ascii="Times New Roman" w:hAnsi="Times New Roman"/>
          <w:b/>
          <w:sz w:val="24"/>
        </w:rPr>
        <w:t>,</w:t>
      </w:r>
      <w:r w:rsidRPr="00097AAD">
        <w:rPr>
          <w:rFonts w:ascii="Times New Roman" w:hAnsi="Times New Roman"/>
          <w:b/>
          <w:sz w:val="24"/>
        </w:rPr>
        <w:t xml:space="preserve"> Inc.</w:t>
      </w:r>
    </w:p>
    <w:p w14:paraId="6B77062D" w14:textId="78E1A73F" w:rsidR="00846CC6" w:rsidRPr="00097AAD" w:rsidRDefault="00846CC6" w:rsidP="00846CC6">
      <w:pPr>
        <w:spacing w:line="360" w:lineRule="auto"/>
        <w:ind w:left="1985" w:hanging="1985"/>
        <w:rPr>
          <w:rFonts w:ascii="Times New Roman" w:hAnsi="Times New Roman"/>
          <w:b/>
          <w:bCs/>
        </w:rPr>
      </w:pPr>
      <w:r w:rsidRPr="00097AAD">
        <w:rPr>
          <w:rFonts w:ascii="Times New Roman" w:hAnsi="Times New Roman"/>
          <w:b/>
          <w:sz w:val="24"/>
        </w:rPr>
        <w:t>Title:</w:t>
      </w:r>
      <w:r w:rsidRPr="00097AAD">
        <w:rPr>
          <w:rFonts w:ascii="Times New Roman" w:hAnsi="Times New Roman"/>
          <w:b/>
          <w:sz w:val="24"/>
        </w:rPr>
        <w:tab/>
      </w:r>
      <w:r w:rsidR="003B1567" w:rsidRPr="000F469B">
        <w:rPr>
          <w:rFonts w:ascii="Times New Roman" w:hAnsi="Times New Roman"/>
          <w:b/>
          <w:sz w:val="24"/>
        </w:rPr>
        <w:t xml:space="preserve">Search space </w:t>
      </w:r>
      <w:r w:rsidR="00403469" w:rsidRPr="000F469B">
        <w:rPr>
          <w:rFonts w:ascii="Times New Roman" w:hAnsi="Times New Roman"/>
          <w:b/>
          <w:sz w:val="24"/>
        </w:rPr>
        <w:t>monitoring</w:t>
      </w:r>
      <w:r w:rsidR="003B1567" w:rsidRPr="000F469B">
        <w:rPr>
          <w:rFonts w:ascii="Times New Roman" w:hAnsi="Times New Roman"/>
          <w:b/>
          <w:sz w:val="24"/>
        </w:rPr>
        <w:t xml:space="preserve"> </w:t>
      </w:r>
      <w:r w:rsidR="00FA34F4" w:rsidRPr="000F469B">
        <w:rPr>
          <w:rFonts w:ascii="Times New Roman" w:hAnsi="Times New Roman"/>
          <w:b/>
          <w:sz w:val="24"/>
        </w:rPr>
        <w:t>in</w:t>
      </w:r>
      <w:r w:rsidR="003B1567" w:rsidRPr="000F469B">
        <w:rPr>
          <w:rFonts w:ascii="Times New Roman" w:hAnsi="Times New Roman"/>
          <w:b/>
          <w:sz w:val="24"/>
        </w:rPr>
        <w:t xml:space="preserve"> </w:t>
      </w:r>
      <w:r w:rsidR="000B454A" w:rsidRPr="000F469B">
        <w:rPr>
          <w:rFonts w:ascii="Times New Roman" w:hAnsi="Times New Roman"/>
          <w:b/>
          <w:sz w:val="24"/>
        </w:rPr>
        <w:t>s</w:t>
      </w:r>
      <w:r w:rsidR="002B0FCB" w:rsidRPr="000F469B">
        <w:rPr>
          <w:rFonts w:ascii="Times New Roman" w:hAnsi="Times New Roman"/>
          <w:b/>
          <w:sz w:val="24"/>
        </w:rPr>
        <w:t>SCell</w:t>
      </w:r>
      <w:r w:rsidR="000F469B">
        <w:rPr>
          <w:rFonts w:ascii="Times New Roman" w:hAnsi="Times New Roman"/>
          <w:b/>
          <w:sz w:val="24"/>
        </w:rPr>
        <w:t xml:space="preserve"> and PCell</w:t>
      </w:r>
    </w:p>
    <w:p w14:paraId="14534939" w14:textId="5259DFCA" w:rsidR="00846CC6" w:rsidRPr="00097AAD" w:rsidRDefault="00846CC6" w:rsidP="00004B97">
      <w:pPr>
        <w:spacing w:line="360" w:lineRule="auto"/>
        <w:ind w:left="1985" w:hanging="1985"/>
        <w:rPr>
          <w:rFonts w:ascii="Times New Roman" w:hAnsi="Times New Roman"/>
          <w:b/>
          <w:sz w:val="24"/>
        </w:rPr>
      </w:pPr>
      <w:r w:rsidRPr="00097AAD">
        <w:rPr>
          <w:rFonts w:ascii="Times New Roman" w:hAnsi="Times New Roman"/>
          <w:b/>
          <w:sz w:val="24"/>
        </w:rPr>
        <w:t>Document for:</w:t>
      </w:r>
      <w:r w:rsidRPr="00097AAD">
        <w:rPr>
          <w:rFonts w:ascii="Times New Roman" w:hAnsi="Times New Roman"/>
          <w:b/>
          <w:sz w:val="24"/>
        </w:rPr>
        <w:tab/>
        <w:t>Discussion and Decision</w:t>
      </w:r>
    </w:p>
    <w:p w14:paraId="5A2CD3E4" w14:textId="77777777" w:rsidR="00846CC6" w:rsidRPr="00097AAD" w:rsidRDefault="00846CC6" w:rsidP="00846CC6">
      <w:pPr>
        <w:pStyle w:val="Heading1"/>
        <w:rPr>
          <w:rFonts w:ascii="Times New Roman" w:hAnsi="Times New Roman"/>
          <w:b/>
          <w:sz w:val="32"/>
          <w:szCs w:val="32"/>
        </w:rPr>
      </w:pPr>
      <w:r w:rsidRPr="00097AAD">
        <w:rPr>
          <w:rFonts w:ascii="Times New Roman" w:hAnsi="Times New Roman"/>
          <w:b/>
          <w:sz w:val="32"/>
          <w:szCs w:val="32"/>
        </w:rPr>
        <w:t>Introduction</w:t>
      </w:r>
    </w:p>
    <w:p w14:paraId="68FBBB6E" w14:textId="44B8A049" w:rsidR="00475D8D" w:rsidRPr="00DD45DA" w:rsidRDefault="00DC6B77" w:rsidP="00FC2CBF">
      <w:pPr>
        <w:spacing w:before="100" w:beforeAutospacing="1" w:after="100" w:afterAutospacing="1" w:line="240" w:lineRule="auto"/>
        <w:jc w:val="both"/>
        <w:rPr>
          <w:rFonts w:ascii="Times New Roman" w:eastAsia="Times New Roman" w:hAnsi="Times New Roman" w:cs="Times New Roman"/>
        </w:rPr>
      </w:pPr>
      <w:r>
        <w:rPr>
          <w:rFonts w:ascii="Times New Roman" w:eastAsia="Times New Roman" w:hAnsi="Times New Roman" w:cs="Times New Roman"/>
        </w:rPr>
        <w:t xml:space="preserve">In RAN1#104b-e meeting, </w:t>
      </w:r>
      <w:r w:rsidR="002E5743">
        <w:rPr>
          <w:rFonts w:ascii="Times New Roman" w:eastAsia="Times New Roman" w:hAnsi="Times New Roman" w:cs="Times New Roman"/>
        </w:rPr>
        <w:t xml:space="preserve">BD </w:t>
      </w:r>
      <w:r w:rsidR="0075226F">
        <w:rPr>
          <w:rFonts w:ascii="Times New Roman" w:eastAsia="Times New Roman" w:hAnsi="Times New Roman" w:cs="Times New Roman"/>
        </w:rPr>
        <w:t xml:space="preserve">and CCE limit handling was discussed, and different options were </w:t>
      </w:r>
      <w:r w:rsidR="008279FA">
        <w:rPr>
          <w:rFonts w:ascii="Times New Roman" w:eastAsia="Times New Roman" w:hAnsi="Times New Roman" w:cs="Times New Roman"/>
        </w:rPr>
        <w:t>captured in the agreement</w:t>
      </w:r>
      <w:r w:rsidR="008E4C1B">
        <w:rPr>
          <w:rFonts w:ascii="Times New Roman" w:eastAsia="Times New Roman" w:hAnsi="Times New Roman" w:cs="Times New Roman"/>
        </w:rPr>
        <w:t>.</w:t>
      </w:r>
      <w:r w:rsidR="00E7357B">
        <w:rPr>
          <w:rFonts w:ascii="Times New Roman" w:eastAsia="Times New Roman" w:hAnsi="Times New Roman" w:cs="Times New Roman"/>
        </w:rPr>
        <w:t xml:space="preserve"> </w:t>
      </w:r>
      <w:r w:rsidR="00475D8D">
        <w:rPr>
          <w:rFonts w:ascii="Times New Roman" w:eastAsia="Times New Roman" w:hAnsi="Times New Roman" w:cs="Times New Roman"/>
        </w:rPr>
        <w:t>In this contribution</w:t>
      </w:r>
      <w:r w:rsidR="003A2D3A">
        <w:rPr>
          <w:rFonts w:ascii="Times New Roman" w:eastAsia="Times New Roman" w:hAnsi="Times New Roman" w:cs="Times New Roman"/>
        </w:rPr>
        <w:t xml:space="preserve"> we </w:t>
      </w:r>
      <w:r w:rsidR="00214002">
        <w:rPr>
          <w:rFonts w:ascii="Times New Roman" w:eastAsia="Times New Roman" w:hAnsi="Times New Roman" w:cs="Times New Roman"/>
        </w:rPr>
        <w:t>present our view on</w:t>
      </w:r>
      <w:r w:rsidR="003A2D3A">
        <w:rPr>
          <w:rFonts w:ascii="Times New Roman" w:eastAsia="Times New Roman" w:hAnsi="Times New Roman" w:cs="Times New Roman"/>
        </w:rPr>
        <w:t xml:space="preserve"> enabling PDCCH monitoring on sSCell and PCell </w:t>
      </w:r>
      <w:r w:rsidR="00047F8B">
        <w:rPr>
          <w:rFonts w:ascii="Times New Roman" w:eastAsia="Times New Roman" w:hAnsi="Times New Roman" w:cs="Times New Roman"/>
        </w:rPr>
        <w:t xml:space="preserve">in the same slot </w:t>
      </w:r>
      <w:r w:rsidR="009D7A59">
        <w:rPr>
          <w:rFonts w:ascii="Times New Roman" w:eastAsia="Times New Roman" w:hAnsi="Times New Roman" w:cs="Times New Roman"/>
        </w:rPr>
        <w:t>and</w:t>
      </w:r>
      <w:r w:rsidR="00BB1186">
        <w:rPr>
          <w:rFonts w:ascii="Times New Roman" w:eastAsia="Times New Roman" w:hAnsi="Times New Roman" w:cs="Times New Roman"/>
        </w:rPr>
        <w:t xml:space="preserve"> how to handle</w:t>
      </w:r>
      <w:r w:rsidR="00047F8B">
        <w:rPr>
          <w:rFonts w:ascii="Times New Roman" w:eastAsia="Times New Roman" w:hAnsi="Times New Roman" w:cs="Times New Roman"/>
        </w:rPr>
        <w:t xml:space="preserve"> BD</w:t>
      </w:r>
      <w:r w:rsidR="00BB1186">
        <w:rPr>
          <w:rFonts w:ascii="Times New Roman" w:eastAsia="Times New Roman" w:hAnsi="Times New Roman" w:cs="Times New Roman"/>
        </w:rPr>
        <w:t>/CCE</w:t>
      </w:r>
      <w:r w:rsidR="00047F8B">
        <w:rPr>
          <w:rFonts w:ascii="Times New Roman" w:eastAsia="Times New Roman" w:hAnsi="Times New Roman" w:cs="Times New Roman"/>
        </w:rPr>
        <w:t xml:space="preserve"> limit</w:t>
      </w:r>
      <w:r w:rsidR="00DA0E1D">
        <w:rPr>
          <w:rFonts w:ascii="Times New Roman" w:eastAsia="Times New Roman" w:hAnsi="Times New Roman" w:cs="Times New Roman"/>
        </w:rPr>
        <w:t>.</w:t>
      </w:r>
    </w:p>
    <w:p w14:paraId="497ABD65" w14:textId="77777777" w:rsidR="00846CC6" w:rsidRPr="005F46BF" w:rsidRDefault="00846CC6" w:rsidP="00846CC6">
      <w:pPr>
        <w:pStyle w:val="Heading1"/>
        <w:rPr>
          <w:rFonts w:ascii="Times New Roman" w:hAnsi="Times New Roman"/>
          <w:b/>
          <w:sz w:val="32"/>
          <w:szCs w:val="32"/>
        </w:rPr>
      </w:pPr>
      <w:r>
        <w:rPr>
          <w:rFonts w:ascii="Times New Roman" w:hAnsi="Times New Roman"/>
          <w:b/>
          <w:sz w:val="32"/>
          <w:szCs w:val="32"/>
        </w:rPr>
        <w:t>Discussion</w:t>
      </w:r>
    </w:p>
    <w:p w14:paraId="6DB52F3E" w14:textId="60ACD7B8" w:rsidR="002434BA" w:rsidRDefault="00EF4819" w:rsidP="008D309F">
      <w:pPr>
        <w:tabs>
          <w:tab w:val="left" w:pos="0"/>
        </w:tabs>
        <w:spacing w:after="120"/>
        <w:jc w:val="both"/>
        <w:rPr>
          <w:rFonts w:ascii="Times New Roman" w:eastAsia="Times New Roman" w:hAnsi="Times New Roman" w:cs="Times New Roman"/>
        </w:rPr>
      </w:pPr>
      <w:r>
        <w:rPr>
          <w:rFonts w:ascii="Times New Roman" w:eastAsia="Times New Roman" w:hAnsi="Times New Roman" w:cs="Times New Roman"/>
        </w:rPr>
        <w:t>I</w:t>
      </w:r>
      <w:r w:rsidR="00005849" w:rsidRPr="00A9562F">
        <w:rPr>
          <w:rFonts w:ascii="Times New Roman" w:eastAsia="Times New Roman" w:hAnsi="Times New Roman" w:cs="Times New Roman"/>
        </w:rPr>
        <w:t xml:space="preserve">n the RAN#104e meeting, it was agreed as working assumption, that the UE can be configured to monitor DCI formats 0_1, 1_1, 0_2, 1_2 </w:t>
      </w:r>
      <w:r w:rsidR="0003678F">
        <w:rPr>
          <w:rFonts w:ascii="Times New Roman" w:eastAsia="Times New Roman" w:hAnsi="Times New Roman" w:cs="Times New Roman"/>
        </w:rPr>
        <w:t xml:space="preserve">on both PCell </w:t>
      </w:r>
      <w:r w:rsidR="0003678F" w:rsidRPr="00A9562F">
        <w:rPr>
          <w:rFonts w:ascii="Times New Roman" w:eastAsia="Times New Roman" w:hAnsi="Times New Roman" w:cs="Times New Roman"/>
        </w:rPr>
        <w:t>USS and sSCell USS</w:t>
      </w:r>
      <w:r w:rsidR="0003678F">
        <w:rPr>
          <w:rFonts w:ascii="Times New Roman" w:eastAsia="Times New Roman" w:hAnsi="Times New Roman" w:cs="Times New Roman"/>
        </w:rPr>
        <w:t xml:space="preserve"> </w:t>
      </w:r>
      <w:r w:rsidR="00005849" w:rsidRPr="00A9562F">
        <w:rPr>
          <w:rFonts w:ascii="Times New Roman" w:eastAsia="Times New Roman" w:hAnsi="Times New Roman" w:cs="Times New Roman"/>
        </w:rPr>
        <w:t>schedul</w:t>
      </w:r>
      <w:r w:rsidR="00252D41">
        <w:rPr>
          <w:rFonts w:ascii="Times New Roman" w:eastAsia="Times New Roman" w:hAnsi="Times New Roman" w:cs="Times New Roman"/>
        </w:rPr>
        <w:t>ing</w:t>
      </w:r>
      <w:r w:rsidR="00005849" w:rsidRPr="00A9562F">
        <w:rPr>
          <w:rFonts w:ascii="Times New Roman" w:eastAsia="Times New Roman" w:hAnsi="Times New Roman" w:cs="Times New Roman"/>
        </w:rPr>
        <w:t xml:space="preserve"> PDSCH/PUSCH on PCell.</w:t>
      </w:r>
      <w:r w:rsidR="00EC6F90">
        <w:rPr>
          <w:rFonts w:ascii="Times New Roman" w:eastAsia="Times New Roman" w:hAnsi="Times New Roman" w:cs="Times New Roman"/>
        </w:rPr>
        <w:t xml:space="preserve"> </w:t>
      </w:r>
      <w:r w:rsidR="002936FF">
        <w:rPr>
          <w:rFonts w:ascii="Times New Roman" w:eastAsia="Times New Roman" w:hAnsi="Times New Roman" w:cs="Times New Roman"/>
        </w:rPr>
        <w:t xml:space="preserve">The WA </w:t>
      </w:r>
      <w:r w:rsidR="008E1BAF">
        <w:rPr>
          <w:rFonts w:ascii="Times New Roman" w:eastAsia="Times New Roman" w:hAnsi="Times New Roman" w:cs="Times New Roman"/>
        </w:rPr>
        <w:t xml:space="preserve">to be confirmed after </w:t>
      </w:r>
      <w:r w:rsidR="00631E08" w:rsidRPr="006B1ECA">
        <w:rPr>
          <w:rFonts w:ascii="Times New Roman" w:hAnsi="Times New Roman" w:cs="Times New Roman"/>
          <w:lang w:eastAsia="zh-CN"/>
        </w:rPr>
        <w:t xml:space="preserve">agreements are made on PDCCH </w:t>
      </w:r>
      <w:r w:rsidR="001A3500">
        <w:rPr>
          <w:rFonts w:ascii="Times New Roman" w:hAnsi="Times New Roman" w:cs="Times New Roman"/>
          <w:lang w:eastAsia="zh-CN"/>
        </w:rPr>
        <w:t xml:space="preserve">blind decoding and </w:t>
      </w:r>
      <w:r w:rsidR="00631E08" w:rsidRPr="006B1ECA">
        <w:rPr>
          <w:rFonts w:ascii="Times New Roman" w:hAnsi="Times New Roman" w:cs="Times New Roman"/>
          <w:lang w:eastAsia="zh-CN"/>
        </w:rPr>
        <w:t>CCE</w:t>
      </w:r>
      <w:r w:rsidR="00631E08">
        <w:rPr>
          <w:rFonts w:ascii="Times New Roman" w:hAnsi="Times New Roman" w:cs="Times New Roman"/>
          <w:lang w:eastAsia="zh-CN"/>
        </w:rPr>
        <w:t xml:space="preserve"> </w:t>
      </w:r>
      <w:r w:rsidR="001A3500">
        <w:rPr>
          <w:rFonts w:ascii="Times New Roman" w:hAnsi="Times New Roman" w:cs="Times New Roman"/>
          <w:lang w:eastAsia="zh-CN"/>
        </w:rPr>
        <w:t xml:space="preserve">limit </w:t>
      </w:r>
      <w:r w:rsidR="00631E08" w:rsidRPr="006B1ECA">
        <w:rPr>
          <w:rFonts w:ascii="Times New Roman" w:hAnsi="Times New Roman" w:cs="Times New Roman"/>
          <w:lang w:eastAsia="zh-CN"/>
        </w:rPr>
        <w:t xml:space="preserve">handling for CCS from </w:t>
      </w:r>
      <w:r w:rsidR="005A586B">
        <w:rPr>
          <w:rFonts w:ascii="Times New Roman" w:hAnsi="Times New Roman" w:cs="Times New Roman"/>
          <w:lang w:eastAsia="zh-CN"/>
        </w:rPr>
        <w:t xml:space="preserve">PCell and </w:t>
      </w:r>
      <w:r w:rsidR="00631E08" w:rsidRPr="006B1ECA">
        <w:rPr>
          <w:rFonts w:ascii="Times New Roman" w:hAnsi="Times New Roman" w:cs="Times New Roman"/>
          <w:lang w:eastAsia="zh-CN"/>
        </w:rPr>
        <w:t>sSCell to PCell</w:t>
      </w:r>
      <w:r w:rsidR="00631E08">
        <w:rPr>
          <w:rFonts w:ascii="Times New Roman" w:hAnsi="Times New Roman" w:cs="Times New Roman"/>
          <w:lang w:eastAsia="zh-CN"/>
        </w:rPr>
        <w:t xml:space="preserve">. </w:t>
      </w:r>
      <w:r w:rsidR="00386A1B">
        <w:rPr>
          <w:rFonts w:ascii="Times New Roman" w:hAnsi="Times New Roman" w:cs="Times New Roman"/>
          <w:lang w:eastAsia="zh-CN"/>
        </w:rPr>
        <w:t xml:space="preserve">Allowing the UE </w:t>
      </w:r>
      <w:r w:rsidR="007B2884">
        <w:rPr>
          <w:rFonts w:ascii="Times New Roman" w:hAnsi="Times New Roman" w:cs="Times New Roman"/>
          <w:lang w:eastAsia="zh-CN"/>
        </w:rPr>
        <w:t xml:space="preserve">to monitor </w:t>
      </w:r>
      <w:r w:rsidR="005D656D">
        <w:rPr>
          <w:rFonts w:ascii="Times New Roman" w:hAnsi="Times New Roman" w:cs="Times New Roman"/>
          <w:lang w:eastAsia="zh-CN"/>
        </w:rPr>
        <w:t xml:space="preserve">simultaneously USS on both SCell and PCell </w:t>
      </w:r>
      <w:r w:rsidR="008E2ACC">
        <w:rPr>
          <w:rFonts w:ascii="Times New Roman" w:hAnsi="Times New Roman" w:cs="Times New Roman"/>
          <w:lang w:eastAsia="zh-CN"/>
        </w:rPr>
        <w:t>can provide more</w:t>
      </w:r>
      <w:r w:rsidR="002F0C26">
        <w:rPr>
          <w:rFonts w:ascii="Times New Roman" w:eastAsia="Times New Roman" w:hAnsi="Times New Roman" w:cs="Times New Roman"/>
        </w:rPr>
        <w:t xml:space="preserve"> flexibility </w:t>
      </w:r>
      <w:r w:rsidR="008E2ACC">
        <w:rPr>
          <w:rFonts w:ascii="Times New Roman" w:eastAsia="Times New Roman" w:hAnsi="Times New Roman" w:cs="Times New Roman"/>
        </w:rPr>
        <w:t xml:space="preserve">to the scheduler in case </w:t>
      </w:r>
      <w:r w:rsidR="00587859">
        <w:rPr>
          <w:rFonts w:ascii="Times New Roman" w:eastAsia="Times New Roman" w:hAnsi="Times New Roman" w:cs="Times New Roman"/>
        </w:rPr>
        <w:t>SCell quality drops. For example, i</w:t>
      </w:r>
      <w:r w:rsidR="002F0C26" w:rsidRPr="00D12CDF">
        <w:rPr>
          <w:rFonts w:ascii="Times New Roman" w:eastAsia="Times New Roman" w:hAnsi="Times New Roman" w:cs="Times New Roman"/>
        </w:rPr>
        <w:t>t will avoid adding more delays and increasing the latency in case of bad radio link quality on SCell.</w:t>
      </w:r>
      <w:r w:rsidR="001B1612">
        <w:rPr>
          <w:rFonts w:ascii="Times New Roman" w:eastAsia="Times New Roman" w:hAnsi="Times New Roman" w:cs="Times New Roman"/>
        </w:rPr>
        <w:t xml:space="preserve"> To keep the blind decoding and CCE limit </w:t>
      </w:r>
      <w:r w:rsidR="002B7E6E">
        <w:rPr>
          <w:rFonts w:ascii="Times New Roman" w:eastAsia="Times New Roman" w:hAnsi="Times New Roman" w:cs="Times New Roman"/>
        </w:rPr>
        <w:t xml:space="preserve">similar to the </w:t>
      </w:r>
      <w:r w:rsidR="005230A0">
        <w:rPr>
          <w:rFonts w:ascii="Times New Roman" w:eastAsia="Times New Roman" w:hAnsi="Times New Roman" w:cs="Times New Roman"/>
        </w:rPr>
        <w:t xml:space="preserve">case where a </w:t>
      </w:r>
      <w:r w:rsidR="00DF4CE3">
        <w:rPr>
          <w:rFonts w:ascii="Times New Roman" w:eastAsia="Times New Roman" w:hAnsi="Times New Roman" w:cs="Times New Roman"/>
        </w:rPr>
        <w:t xml:space="preserve">PCell is only scheduled by itself, </w:t>
      </w:r>
      <w:r w:rsidR="00D82163">
        <w:rPr>
          <w:rFonts w:ascii="Times New Roman" w:eastAsia="Times New Roman" w:hAnsi="Times New Roman" w:cs="Times New Roman"/>
        </w:rPr>
        <w:t xml:space="preserve">the </w:t>
      </w:r>
      <w:r w:rsidR="00C74576">
        <w:rPr>
          <w:rFonts w:ascii="Times New Roman" w:eastAsia="Times New Roman" w:hAnsi="Times New Roman" w:cs="Times New Roman"/>
        </w:rPr>
        <w:t>maximum number of PDCCH candidates</w:t>
      </w:r>
      <w:r w:rsidR="00DF4CE3">
        <w:rPr>
          <w:rFonts w:ascii="Times New Roman" w:eastAsia="Times New Roman" w:hAnsi="Times New Roman" w:cs="Times New Roman"/>
        </w:rPr>
        <w:t xml:space="preserve"> and </w:t>
      </w:r>
      <w:r w:rsidR="00C74576">
        <w:rPr>
          <w:rFonts w:ascii="Times New Roman" w:eastAsia="Times New Roman" w:hAnsi="Times New Roman" w:cs="Times New Roman"/>
        </w:rPr>
        <w:t xml:space="preserve">non-overlapping </w:t>
      </w:r>
      <w:r w:rsidR="00DF4CE3">
        <w:rPr>
          <w:rFonts w:ascii="Times New Roman" w:eastAsia="Times New Roman" w:hAnsi="Times New Roman" w:cs="Times New Roman"/>
        </w:rPr>
        <w:t>CCE</w:t>
      </w:r>
      <w:r w:rsidR="00C74576">
        <w:rPr>
          <w:rFonts w:ascii="Times New Roman" w:eastAsia="Times New Roman" w:hAnsi="Times New Roman" w:cs="Times New Roman"/>
        </w:rPr>
        <w:t>s</w:t>
      </w:r>
      <w:r w:rsidR="00DF4CE3">
        <w:rPr>
          <w:rFonts w:ascii="Times New Roman" w:eastAsia="Times New Roman" w:hAnsi="Times New Roman" w:cs="Times New Roman"/>
        </w:rPr>
        <w:t xml:space="preserve"> </w:t>
      </w:r>
      <w:r w:rsidR="00C74576">
        <w:rPr>
          <w:rFonts w:ascii="Times New Roman" w:eastAsia="Times New Roman" w:hAnsi="Times New Roman" w:cs="Times New Roman"/>
        </w:rPr>
        <w:t xml:space="preserve">of </w:t>
      </w:r>
      <w:r w:rsidR="009A2FE2">
        <w:rPr>
          <w:rFonts w:ascii="Times New Roman" w:eastAsia="Times New Roman" w:hAnsi="Times New Roman" w:cs="Times New Roman"/>
        </w:rPr>
        <w:t>the PDCCH candidates configured on both SCell and PCell</w:t>
      </w:r>
      <w:r w:rsidR="00C61D83">
        <w:rPr>
          <w:rFonts w:ascii="Times New Roman" w:eastAsia="Times New Roman" w:hAnsi="Times New Roman" w:cs="Times New Roman"/>
        </w:rPr>
        <w:t xml:space="preserve"> </w:t>
      </w:r>
      <w:r w:rsidR="00C74576">
        <w:rPr>
          <w:rFonts w:ascii="Times New Roman" w:eastAsia="Times New Roman" w:hAnsi="Times New Roman" w:cs="Times New Roman"/>
        </w:rPr>
        <w:t xml:space="preserve">should </w:t>
      </w:r>
      <w:r w:rsidR="003E014E">
        <w:rPr>
          <w:rFonts w:ascii="Times New Roman" w:eastAsia="Times New Roman" w:hAnsi="Times New Roman" w:cs="Times New Roman"/>
        </w:rPr>
        <w:t>not exceed the existing limit per scheduled cell</w:t>
      </w:r>
      <w:r w:rsidR="00DF4CE3">
        <w:rPr>
          <w:rFonts w:ascii="Times New Roman" w:eastAsia="Times New Roman" w:hAnsi="Times New Roman" w:cs="Times New Roman"/>
        </w:rPr>
        <w:t>.</w:t>
      </w:r>
      <w:r w:rsidR="00480E73">
        <w:rPr>
          <w:rFonts w:ascii="Times New Roman" w:hAnsi="Times New Roman" w:cs="Times New Roman"/>
          <w:lang w:eastAsia="zh-CN"/>
        </w:rPr>
        <w:t xml:space="preserve"> </w:t>
      </w:r>
      <w:r w:rsidR="00356347">
        <w:rPr>
          <w:rFonts w:ascii="Times New Roman" w:eastAsia="Times New Roman" w:hAnsi="Times New Roman" w:cs="Times New Roman"/>
        </w:rPr>
        <w:t>During the RAN1#104</w:t>
      </w:r>
      <w:r w:rsidR="004D6B63">
        <w:rPr>
          <w:rFonts w:ascii="Times New Roman" w:eastAsia="Times New Roman" w:hAnsi="Times New Roman" w:cs="Times New Roman"/>
        </w:rPr>
        <w:t>b</w:t>
      </w:r>
      <w:r w:rsidR="00356347">
        <w:rPr>
          <w:rFonts w:ascii="Times New Roman" w:eastAsia="Times New Roman" w:hAnsi="Times New Roman" w:cs="Times New Roman"/>
        </w:rPr>
        <w:t xml:space="preserve">-e meeting, different options were captured on how to </w:t>
      </w:r>
      <w:r w:rsidR="00004FF3">
        <w:rPr>
          <w:rFonts w:ascii="Times New Roman" w:eastAsia="Times New Roman" w:hAnsi="Times New Roman" w:cs="Times New Roman"/>
        </w:rPr>
        <w:t xml:space="preserve">handle the blind decoding limit and </w:t>
      </w:r>
      <w:r w:rsidR="004D6B63">
        <w:rPr>
          <w:rFonts w:ascii="Times New Roman" w:eastAsia="Times New Roman" w:hAnsi="Times New Roman" w:cs="Times New Roman"/>
        </w:rPr>
        <w:t xml:space="preserve">CCE limits. </w:t>
      </w:r>
      <w:r w:rsidR="005C6C11">
        <w:rPr>
          <w:rFonts w:ascii="Times New Roman" w:eastAsia="Times New Roman" w:hAnsi="Times New Roman" w:cs="Times New Roman"/>
        </w:rPr>
        <w:t xml:space="preserve">Option A consist on defining a BD limit, denoted by Z1, such that the </w:t>
      </w:r>
      <w:r w:rsidR="006C2DCB">
        <w:rPr>
          <w:rFonts w:ascii="Times New Roman" w:eastAsia="Times New Roman" w:hAnsi="Times New Roman" w:cs="Times New Roman"/>
        </w:rPr>
        <w:t xml:space="preserve">sum of the </w:t>
      </w:r>
      <w:r w:rsidR="005C6C11">
        <w:rPr>
          <w:rFonts w:ascii="Times New Roman" w:eastAsia="Times New Roman" w:hAnsi="Times New Roman" w:cs="Times New Roman"/>
        </w:rPr>
        <w:t xml:space="preserve">maximum number of monitored PDCCH candidates on </w:t>
      </w:r>
      <w:r w:rsidR="005C6C11" w:rsidRPr="00AE55B1">
        <w:rPr>
          <w:rFonts w:ascii="Times New Roman" w:eastAsia="Times New Roman" w:hAnsi="Times New Roman" w:cs="Times New Roman"/>
        </w:rPr>
        <w:t>P(S)Cell</w:t>
      </w:r>
      <w:r w:rsidR="005C6C11">
        <w:rPr>
          <w:rFonts w:ascii="Times New Roman" w:eastAsia="Times New Roman" w:hAnsi="Times New Roman" w:cs="Times New Roman"/>
        </w:rPr>
        <w:t xml:space="preserve"> and SCell</w:t>
      </w:r>
      <w:r w:rsidR="006C2DCB">
        <w:rPr>
          <w:rFonts w:ascii="Times New Roman" w:eastAsia="Times New Roman" w:hAnsi="Times New Roman" w:cs="Times New Roman"/>
        </w:rPr>
        <w:t xml:space="preserve"> respectively</w:t>
      </w:r>
      <w:r w:rsidR="005C6C11">
        <w:rPr>
          <w:rFonts w:ascii="Times New Roman" w:eastAsia="Times New Roman" w:hAnsi="Times New Roman" w:cs="Times New Roman"/>
        </w:rPr>
        <w:t xml:space="preserve"> is b</w:t>
      </w:r>
      <w:r w:rsidR="000C64FF">
        <w:rPr>
          <w:rFonts w:ascii="Times New Roman" w:eastAsia="Times New Roman" w:hAnsi="Times New Roman" w:cs="Times New Roman"/>
        </w:rPr>
        <w:t>e</w:t>
      </w:r>
      <w:r w:rsidR="005C6C11">
        <w:rPr>
          <w:rFonts w:ascii="Times New Roman" w:eastAsia="Times New Roman" w:hAnsi="Times New Roman" w:cs="Times New Roman"/>
        </w:rPr>
        <w:t>low Z1. In addition, a maximum of PDCCH candidates monitored in PCell and SCell are defined.</w:t>
      </w:r>
    </w:p>
    <w:p w14:paraId="0B9C19C0" w14:textId="3241B07A" w:rsidR="002434BA" w:rsidRPr="00AE55B1" w:rsidRDefault="002434BA" w:rsidP="002434BA">
      <w:pPr>
        <w:pStyle w:val="ListParagraph"/>
        <w:numPr>
          <w:ilvl w:val="0"/>
          <w:numId w:val="22"/>
        </w:numPr>
        <w:overflowPunct w:val="0"/>
        <w:autoSpaceDE w:val="0"/>
        <w:autoSpaceDN w:val="0"/>
        <w:spacing w:after="0" w:line="240" w:lineRule="auto"/>
        <w:contextualSpacing/>
        <w:rPr>
          <w:rFonts w:ascii="Times New Roman" w:eastAsia="Times New Roman" w:hAnsi="Times New Roman" w:cs="Times New Roman"/>
        </w:rPr>
      </w:pPr>
      <w:r w:rsidRPr="00AE55B1">
        <w:rPr>
          <w:rFonts w:ascii="Times New Roman" w:eastAsia="Times New Roman" w:hAnsi="Times New Roman" w:cs="Times New Roman"/>
        </w:rPr>
        <w:t>Option A</w:t>
      </w:r>
      <w:r w:rsidR="007C1E51">
        <w:rPr>
          <w:rFonts w:ascii="Times New Roman" w:eastAsia="Times New Roman" w:hAnsi="Times New Roman" w:cs="Times New Roman"/>
        </w:rPr>
        <w:t>:</w:t>
      </w:r>
    </w:p>
    <w:p w14:paraId="7E949D35" w14:textId="77777777" w:rsidR="002434BA" w:rsidRPr="00AE55B1" w:rsidRDefault="002434BA" w:rsidP="002434BA">
      <w:pPr>
        <w:pStyle w:val="ListParagraph"/>
        <w:numPr>
          <w:ilvl w:val="1"/>
          <w:numId w:val="22"/>
        </w:numPr>
        <w:overflowPunct w:val="0"/>
        <w:autoSpaceDE w:val="0"/>
        <w:autoSpaceDN w:val="0"/>
        <w:spacing w:after="0" w:line="240" w:lineRule="auto"/>
        <w:contextualSpacing/>
        <w:rPr>
          <w:rFonts w:ascii="Times New Roman" w:eastAsia="Times New Roman" w:hAnsi="Times New Roman" w:cs="Times New Roman"/>
        </w:rPr>
      </w:pPr>
      <w:r w:rsidRPr="00AE55B1">
        <w:rPr>
          <w:rFonts w:ascii="Times New Roman" w:eastAsia="Times New Roman" w:hAnsi="Times New Roman" w:cs="Times New Roman"/>
        </w:rPr>
        <w:t>At least when P(S)Cell SCS is not higher than sSCell SCS, PDCCH monitoring candidates on P(S)Cell and/or sSCell are configured such that max of (x1(m1)+x2(m1))+max of y(m2) corresponding to any P(S)Cell slots m1 and m2 is less than or equal to Z1</w:t>
      </w:r>
    </w:p>
    <w:p w14:paraId="265FFEE1" w14:textId="77777777" w:rsidR="002434BA" w:rsidRPr="00AE55B1" w:rsidRDefault="002434BA" w:rsidP="002434BA">
      <w:pPr>
        <w:pStyle w:val="ListParagraph"/>
        <w:numPr>
          <w:ilvl w:val="1"/>
          <w:numId w:val="22"/>
        </w:numPr>
        <w:overflowPunct w:val="0"/>
        <w:autoSpaceDE w:val="0"/>
        <w:autoSpaceDN w:val="0"/>
        <w:spacing w:after="0" w:line="240" w:lineRule="auto"/>
        <w:contextualSpacing/>
        <w:rPr>
          <w:rFonts w:ascii="Times New Roman" w:eastAsia="Times New Roman" w:hAnsi="Times New Roman" w:cs="Times New Roman"/>
        </w:rPr>
      </w:pPr>
      <w:r w:rsidRPr="00AE55B1">
        <w:rPr>
          <w:rFonts w:ascii="Times New Roman" w:eastAsia="Times New Roman" w:hAnsi="Times New Roman" w:cs="Times New Roman"/>
        </w:rPr>
        <w:t>At least the case of Z1 = 44 is supported for P(S)Cell SCS 15kHz</w:t>
      </w:r>
    </w:p>
    <w:p w14:paraId="4BC1C4B2" w14:textId="77777777" w:rsidR="002434BA" w:rsidRPr="00AE55B1" w:rsidRDefault="002434BA" w:rsidP="002434BA">
      <w:pPr>
        <w:pStyle w:val="ListParagraph"/>
        <w:numPr>
          <w:ilvl w:val="2"/>
          <w:numId w:val="22"/>
        </w:numPr>
        <w:overflowPunct w:val="0"/>
        <w:autoSpaceDE w:val="0"/>
        <w:autoSpaceDN w:val="0"/>
        <w:spacing w:after="0" w:line="240" w:lineRule="auto"/>
        <w:contextualSpacing/>
        <w:rPr>
          <w:rFonts w:ascii="Times New Roman" w:eastAsia="Times New Roman" w:hAnsi="Times New Roman" w:cs="Times New Roman"/>
        </w:rPr>
      </w:pPr>
      <w:r w:rsidRPr="00AE55B1">
        <w:rPr>
          <w:rFonts w:ascii="Times New Roman" w:eastAsia="Times New Roman" w:hAnsi="Times New Roman" w:cs="Times New Roman"/>
        </w:rPr>
        <w:t>FFS if Z1 larger than above can also be supported based on UE capability (e.g. similar to BDFactorR in Rel16)</w:t>
      </w:r>
    </w:p>
    <w:p w14:paraId="189BC5A4" w14:textId="77777777" w:rsidR="00F77EDA" w:rsidRPr="00F77EDA" w:rsidRDefault="00F77EDA" w:rsidP="00F77EDA">
      <w:pPr>
        <w:pStyle w:val="ListParagraph"/>
        <w:numPr>
          <w:ilvl w:val="0"/>
          <w:numId w:val="22"/>
        </w:numPr>
        <w:overflowPunct w:val="0"/>
        <w:autoSpaceDE w:val="0"/>
        <w:autoSpaceDN w:val="0"/>
        <w:spacing w:after="0" w:line="240" w:lineRule="auto"/>
        <w:contextualSpacing/>
        <w:rPr>
          <w:rFonts w:ascii="Times New Roman" w:eastAsia="Times New Roman" w:hAnsi="Times New Roman" w:cs="Times New Roman"/>
          <w:lang w:eastAsia="ja-JP"/>
        </w:rPr>
      </w:pPr>
      <w:r w:rsidRPr="00F77EDA">
        <w:rPr>
          <w:rFonts w:ascii="Times New Roman" w:eastAsia="Times New Roman" w:hAnsi="Times New Roman" w:cs="Times New Roman"/>
          <w:lang w:eastAsia="ja-JP"/>
        </w:rPr>
        <w:t>Note</w:t>
      </w:r>
    </w:p>
    <w:p w14:paraId="2AF9D3A2" w14:textId="77777777" w:rsidR="00F77EDA" w:rsidRPr="00F77EDA" w:rsidRDefault="00F77EDA" w:rsidP="00F77EDA">
      <w:pPr>
        <w:pStyle w:val="ListParagraph"/>
        <w:numPr>
          <w:ilvl w:val="1"/>
          <w:numId w:val="22"/>
        </w:numPr>
        <w:overflowPunct w:val="0"/>
        <w:autoSpaceDE w:val="0"/>
        <w:autoSpaceDN w:val="0"/>
        <w:spacing w:after="0" w:line="240" w:lineRule="auto"/>
        <w:contextualSpacing/>
        <w:rPr>
          <w:rFonts w:ascii="Times New Roman" w:eastAsia="Times New Roman" w:hAnsi="Times New Roman" w:cs="Times New Roman"/>
          <w:lang w:eastAsia="ja-JP"/>
        </w:rPr>
      </w:pPr>
      <w:r w:rsidRPr="00F77EDA">
        <w:rPr>
          <w:rFonts w:ascii="Times New Roman" w:eastAsia="Times New Roman" w:hAnsi="Times New Roman" w:cs="Times New Roman"/>
          <w:lang w:eastAsia="ja-JP"/>
        </w:rPr>
        <w:t xml:space="preserve">x1(m) is #BDs for PDCCH CSS(s) candidates monitored on P(S)Cell slot m </w:t>
      </w:r>
    </w:p>
    <w:p w14:paraId="4D38CA63" w14:textId="77777777" w:rsidR="00F77EDA" w:rsidRPr="00F77EDA" w:rsidRDefault="00F77EDA" w:rsidP="00F77EDA">
      <w:pPr>
        <w:pStyle w:val="ListParagraph"/>
        <w:numPr>
          <w:ilvl w:val="1"/>
          <w:numId w:val="22"/>
        </w:numPr>
        <w:overflowPunct w:val="0"/>
        <w:autoSpaceDE w:val="0"/>
        <w:autoSpaceDN w:val="0"/>
        <w:spacing w:after="0" w:line="240" w:lineRule="auto"/>
        <w:contextualSpacing/>
        <w:rPr>
          <w:rFonts w:ascii="Times New Roman" w:eastAsia="Times New Roman" w:hAnsi="Times New Roman" w:cs="Times New Roman"/>
          <w:lang w:eastAsia="ja-JP"/>
        </w:rPr>
      </w:pPr>
      <w:r w:rsidRPr="00F77EDA">
        <w:rPr>
          <w:rFonts w:ascii="Times New Roman" w:eastAsia="Times New Roman" w:hAnsi="Times New Roman" w:cs="Times New Roman"/>
          <w:lang w:eastAsia="ja-JP"/>
        </w:rPr>
        <w:t xml:space="preserve">x2(m) is #BDs for PDCCH USS(s) candidates monitored on P(S)Cell slot m </w:t>
      </w:r>
    </w:p>
    <w:p w14:paraId="16B91E52" w14:textId="77777777" w:rsidR="00F77EDA" w:rsidRPr="00F77EDA" w:rsidRDefault="00F77EDA" w:rsidP="00F77EDA">
      <w:pPr>
        <w:pStyle w:val="ListParagraph"/>
        <w:numPr>
          <w:ilvl w:val="1"/>
          <w:numId w:val="22"/>
        </w:numPr>
        <w:overflowPunct w:val="0"/>
        <w:autoSpaceDE w:val="0"/>
        <w:autoSpaceDN w:val="0"/>
        <w:spacing w:after="0" w:line="240" w:lineRule="auto"/>
        <w:contextualSpacing/>
        <w:rPr>
          <w:rFonts w:ascii="Times New Roman" w:eastAsia="Times New Roman" w:hAnsi="Times New Roman" w:cs="Times New Roman"/>
          <w:lang w:eastAsia="ja-JP"/>
        </w:rPr>
      </w:pPr>
      <w:r w:rsidRPr="00F77EDA">
        <w:rPr>
          <w:rFonts w:ascii="Times New Roman" w:eastAsia="Times New Roman" w:hAnsi="Times New Roman" w:cs="Times New Roman"/>
          <w:lang w:eastAsia="ja-JP"/>
        </w:rPr>
        <w:t>y(m) is #BDs for PDCCH USS(s) candidates monitored on sSCell in all sSCell slot(s) that overlap slot m of P(S)Cell</w:t>
      </w:r>
    </w:p>
    <w:p w14:paraId="56CCE7E9" w14:textId="77777777" w:rsidR="00F77EDA" w:rsidRPr="00F77EDA" w:rsidRDefault="00F77EDA" w:rsidP="00F77EDA">
      <w:pPr>
        <w:pStyle w:val="ListParagraph"/>
        <w:numPr>
          <w:ilvl w:val="1"/>
          <w:numId w:val="22"/>
        </w:numPr>
        <w:overflowPunct w:val="0"/>
        <w:autoSpaceDE w:val="0"/>
        <w:autoSpaceDN w:val="0"/>
        <w:spacing w:after="0" w:line="240" w:lineRule="auto"/>
        <w:contextualSpacing/>
        <w:rPr>
          <w:rFonts w:ascii="Times New Roman" w:eastAsia="Times New Roman" w:hAnsi="Times New Roman" w:cs="Times New Roman"/>
          <w:lang w:eastAsia="ja-JP"/>
        </w:rPr>
      </w:pPr>
      <w:r w:rsidRPr="00F77EDA">
        <w:rPr>
          <w:rFonts w:ascii="Times New Roman" w:eastAsia="Times New Roman" w:hAnsi="Times New Roman" w:cs="Times New Roman"/>
          <w:lang w:eastAsia="ja-JP"/>
        </w:rPr>
        <w:t>USS(s) =&gt; USS(s) that can schedule PDSCH/PUSCH on P(S)Cell)</w:t>
      </w:r>
    </w:p>
    <w:p w14:paraId="74A6B6D6" w14:textId="77777777" w:rsidR="005C6C11" w:rsidRDefault="005C6C11" w:rsidP="008D309F">
      <w:pPr>
        <w:tabs>
          <w:tab w:val="left" w:pos="0"/>
        </w:tabs>
        <w:spacing w:after="120"/>
        <w:jc w:val="both"/>
        <w:rPr>
          <w:rFonts w:ascii="Times New Roman" w:eastAsia="Times New Roman" w:hAnsi="Times New Roman" w:cs="Times New Roman"/>
        </w:rPr>
      </w:pPr>
    </w:p>
    <w:p w14:paraId="5C82482A" w14:textId="340D80BA" w:rsidR="005C6C11" w:rsidRDefault="00D85CA8" w:rsidP="008D309F">
      <w:pPr>
        <w:tabs>
          <w:tab w:val="left" w:pos="0"/>
        </w:tabs>
        <w:spacing w:after="120"/>
        <w:jc w:val="both"/>
        <w:rPr>
          <w:rFonts w:ascii="Times New Roman" w:eastAsia="Times New Roman" w:hAnsi="Times New Roman" w:cs="Times New Roman"/>
        </w:rPr>
      </w:pPr>
      <w:r>
        <w:rPr>
          <w:rFonts w:ascii="Times New Roman" w:eastAsia="Times New Roman" w:hAnsi="Times New Roman" w:cs="Times New Roman"/>
        </w:rPr>
        <w:t xml:space="preserve">This option </w:t>
      </w:r>
      <w:r w:rsidR="00A97998">
        <w:rPr>
          <w:rFonts w:ascii="Times New Roman" w:eastAsia="Times New Roman" w:hAnsi="Times New Roman" w:cs="Times New Roman"/>
        </w:rPr>
        <w:t>can</w:t>
      </w:r>
      <w:r w:rsidR="00425BB4">
        <w:rPr>
          <w:rFonts w:ascii="Times New Roman" w:eastAsia="Times New Roman" w:hAnsi="Times New Roman" w:cs="Times New Roman"/>
        </w:rPr>
        <w:t xml:space="preserve"> guarantee</w:t>
      </w:r>
      <w:r w:rsidR="00EB7912">
        <w:rPr>
          <w:rFonts w:ascii="Times New Roman" w:eastAsia="Times New Roman" w:hAnsi="Times New Roman" w:cs="Times New Roman"/>
        </w:rPr>
        <w:t xml:space="preserve"> that the UE </w:t>
      </w:r>
      <w:r w:rsidR="008F632B">
        <w:rPr>
          <w:rFonts w:ascii="Times New Roman" w:eastAsia="Times New Roman" w:hAnsi="Times New Roman" w:cs="Times New Roman"/>
        </w:rPr>
        <w:t>BD effort</w:t>
      </w:r>
      <w:r w:rsidR="00F017E1">
        <w:rPr>
          <w:rFonts w:ascii="Times New Roman" w:eastAsia="Times New Roman" w:hAnsi="Times New Roman" w:cs="Times New Roman"/>
        </w:rPr>
        <w:t>s</w:t>
      </w:r>
      <w:r w:rsidR="008F632B">
        <w:rPr>
          <w:rFonts w:ascii="Times New Roman" w:eastAsia="Times New Roman" w:hAnsi="Times New Roman" w:cs="Times New Roman"/>
        </w:rPr>
        <w:t xml:space="preserve"> is kept the same as in Rel-1</w:t>
      </w:r>
      <w:r w:rsidR="00F017E1">
        <w:rPr>
          <w:rFonts w:ascii="Times New Roman" w:eastAsia="Times New Roman" w:hAnsi="Times New Roman" w:cs="Times New Roman"/>
        </w:rPr>
        <w:t>6</w:t>
      </w:r>
      <w:r w:rsidR="008F632B">
        <w:rPr>
          <w:rFonts w:ascii="Times New Roman" w:eastAsia="Times New Roman" w:hAnsi="Times New Roman" w:cs="Times New Roman"/>
        </w:rPr>
        <w:t xml:space="preserve"> while </w:t>
      </w:r>
      <w:r w:rsidR="004672E8">
        <w:rPr>
          <w:rFonts w:ascii="Times New Roman" w:eastAsia="Times New Roman" w:hAnsi="Times New Roman" w:cs="Times New Roman"/>
        </w:rPr>
        <w:t>enabling the UE to monitor USS in both SCell and PCell.</w:t>
      </w:r>
      <w:r w:rsidR="005871FB">
        <w:rPr>
          <w:rFonts w:ascii="Times New Roman" w:eastAsia="Times New Roman" w:hAnsi="Times New Roman" w:cs="Times New Roman"/>
        </w:rPr>
        <w:t xml:space="preserve"> Furthermore, </w:t>
      </w:r>
      <w:r w:rsidR="00C75558">
        <w:rPr>
          <w:rFonts w:ascii="Times New Roman" w:eastAsia="Times New Roman" w:hAnsi="Times New Roman" w:cs="Times New Roman"/>
        </w:rPr>
        <w:t>there is a maximum value of PDCCH candidates defined over both PCell and SCell</w:t>
      </w:r>
      <w:r w:rsidR="00252D41">
        <w:rPr>
          <w:rFonts w:ascii="Times New Roman" w:eastAsia="Times New Roman" w:hAnsi="Times New Roman" w:cs="Times New Roman"/>
        </w:rPr>
        <w:t xml:space="preserve">. </w:t>
      </w:r>
      <w:r w:rsidR="00F017E1">
        <w:rPr>
          <w:rFonts w:ascii="Times New Roman" w:eastAsia="Times New Roman" w:hAnsi="Times New Roman" w:cs="Times New Roman"/>
        </w:rPr>
        <w:t>We thus propose:</w:t>
      </w:r>
    </w:p>
    <w:p w14:paraId="3EAA9951" w14:textId="77777777" w:rsidR="004672E8" w:rsidRPr="00192CCB" w:rsidRDefault="004672E8" w:rsidP="004672E8">
      <w:pPr>
        <w:spacing w:after="120"/>
        <w:jc w:val="both"/>
        <w:rPr>
          <w:rFonts w:ascii="Times New Roman" w:hAnsi="Times New Roman"/>
          <w:i/>
        </w:rPr>
      </w:pPr>
      <w:r w:rsidRPr="00553390">
        <w:rPr>
          <w:rFonts w:ascii="Times New Roman" w:hAnsi="Times New Roman"/>
          <w:b/>
          <w:i/>
          <w:u w:val="single"/>
        </w:rPr>
        <w:lastRenderedPageBreak/>
        <w:t xml:space="preserve">Proposal </w:t>
      </w:r>
      <w:r w:rsidRPr="0033203A">
        <w:rPr>
          <w:rFonts w:ascii="Times New Roman" w:hAnsi="Times New Roman"/>
          <w:b/>
          <w:i/>
          <w:u w:val="single"/>
        </w:rPr>
        <w:t>1</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r>
        <w:rPr>
          <w:rFonts w:ascii="Times New Roman" w:hAnsi="Times New Roman"/>
          <w:i/>
        </w:rPr>
        <w:t xml:space="preserve">The </w:t>
      </w:r>
      <w:r w:rsidRPr="006551EB">
        <w:rPr>
          <w:rFonts w:ascii="Times New Roman" w:hAnsi="Times New Roman"/>
          <w:i/>
        </w:rPr>
        <w:t>UE can monitor DCI formats 0_1,1_1,0_2,1_2 on both PCell USS set(s) and sSCell USS sets simultaneously</w:t>
      </w:r>
      <w:r>
        <w:rPr>
          <w:rFonts w:ascii="Times New Roman" w:hAnsi="Times New Roman"/>
          <w:i/>
        </w:rPr>
        <w:t>.</w:t>
      </w:r>
    </w:p>
    <w:p w14:paraId="14443753" w14:textId="052DDB10" w:rsidR="004672E8" w:rsidRPr="00A97998" w:rsidRDefault="004672E8" w:rsidP="00A97998">
      <w:pPr>
        <w:spacing w:after="120"/>
        <w:jc w:val="both"/>
        <w:rPr>
          <w:rFonts w:ascii="Times New Roman" w:hAnsi="Times New Roman"/>
          <w:i/>
        </w:rPr>
      </w:pPr>
      <w:r w:rsidRPr="00553390">
        <w:rPr>
          <w:rFonts w:ascii="Times New Roman" w:hAnsi="Times New Roman"/>
          <w:b/>
          <w:i/>
          <w:u w:val="single"/>
        </w:rPr>
        <w:t xml:space="preserve">Proposal </w:t>
      </w:r>
      <w:r>
        <w:rPr>
          <w:rFonts w:ascii="Times New Roman" w:hAnsi="Times New Roman"/>
          <w:b/>
          <w:i/>
          <w:u w:val="single"/>
        </w:rPr>
        <w:t>2</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r>
        <w:rPr>
          <w:rFonts w:ascii="Times New Roman" w:hAnsi="Times New Roman"/>
          <w:i/>
        </w:rPr>
        <w:t>For BD and CCE limit handling, Option A is supported.</w:t>
      </w:r>
    </w:p>
    <w:p w14:paraId="0D9992DF" w14:textId="77777777" w:rsidR="00582A0E" w:rsidRDefault="00582A0E" w:rsidP="008D309F">
      <w:pPr>
        <w:tabs>
          <w:tab w:val="left" w:pos="0"/>
        </w:tabs>
        <w:spacing w:after="120"/>
        <w:jc w:val="both"/>
        <w:rPr>
          <w:rFonts w:ascii="Times New Roman" w:eastAsia="Times New Roman" w:hAnsi="Times New Roman" w:cs="Times New Roman"/>
        </w:rPr>
      </w:pPr>
    </w:p>
    <w:p w14:paraId="3D9AB585" w14:textId="23835924" w:rsidR="009A420D" w:rsidRDefault="003C02F6" w:rsidP="00CA06C8">
      <w:pPr>
        <w:tabs>
          <w:tab w:val="left" w:pos="0"/>
        </w:tabs>
        <w:spacing w:after="120"/>
        <w:jc w:val="both"/>
        <w:rPr>
          <w:rFonts w:ascii="Times New Roman" w:eastAsia="Times New Roman" w:hAnsi="Times New Roman" w:cs="Times New Roman"/>
        </w:rPr>
      </w:pPr>
      <w:r>
        <w:rPr>
          <w:rFonts w:ascii="Times New Roman" w:eastAsia="Times New Roman" w:hAnsi="Times New Roman" w:cs="Times New Roman"/>
        </w:rPr>
        <w:t xml:space="preserve">Regarding </w:t>
      </w:r>
      <w:r w:rsidR="006F7985">
        <w:rPr>
          <w:rFonts w:ascii="Times New Roman" w:eastAsia="Times New Roman" w:hAnsi="Times New Roman" w:cs="Times New Roman"/>
        </w:rPr>
        <w:t xml:space="preserve">the values of </w:t>
      </w:r>
      <w:r w:rsidR="006F7985" w:rsidRPr="006F7985">
        <w:rPr>
          <w:rFonts w:ascii="Times New Roman" w:eastAsia="Times New Roman" w:hAnsi="Times New Roman" w:cs="Times New Roman"/>
        </w:rPr>
        <w:t>max(x1(m)+x2(m)) and max(y(m))</w:t>
      </w:r>
      <w:r w:rsidR="00A97998">
        <w:rPr>
          <w:rFonts w:ascii="Times New Roman" w:eastAsia="Times New Roman" w:hAnsi="Times New Roman" w:cs="Times New Roman"/>
        </w:rPr>
        <w:t xml:space="preserve">, </w:t>
      </w:r>
      <w:r w:rsidR="003B2B8F">
        <w:rPr>
          <w:rFonts w:ascii="Times New Roman" w:eastAsia="Times New Roman" w:hAnsi="Times New Roman" w:cs="Times New Roman"/>
        </w:rPr>
        <w:t xml:space="preserve">one option could be that </w:t>
      </w:r>
      <w:r w:rsidR="00597009">
        <w:rPr>
          <w:rFonts w:ascii="Times New Roman" w:eastAsia="Times New Roman" w:hAnsi="Times New Roman" w:cs="Times New Roman"/>
        </w:rPr>
        <w:t>the gNB</w:t>
      </w:r>
      <w:r w:rsidR="004F13C6">
        <w:rPr>
          <w:rFonts w:ascii="Times New Roman" w:eastAsia="Times New Roman" w:hAnsi="Times New Roman" w:cs="Times New Roman"/>
        </w:rPr>
        <w:t xml:space="preserve"> </w:t>
      </w:r>
      <w:r w:rsidR="00597009">
        <w:rPr>
          <w:rFonts w:ascii="Times New Roman" w:eastAsia="Times New Roman" w:hAnsi="Times New Roman" w:cs="Times New Roman"/>
        </w:rPr>
        <w:t xml:space="preserve">semi-statically configures </w:t>
      </w:r>
      <w:r w:rsidR="00740CE1">
        <w:rPr>
          <w:rFonts w:ascii="Times New Roman" w:eastAsia="Times New Roman" w:hAnsi="Times New Roman" w:cs="Times New Roman"/>
        </w:rPr>
        <w:t xml:space="preserve">each value separately. </w:t>
      </w:r>
      <w:r w:rsidR="003B2B8F">
        <w:rPr>
          <w:rFonts w:ascii="Times New Roman" w:eastAsia="Times New Roman" w:hAnsi="Times New Roman" w:cs="Times New Roman"/>
        </w:rPr>
        <w:t>For example, b</w:t>
      </w:r>
      <w:r w:rsidR="001C77B9">
        <w:rPr>
          <w:rFonts w:ascii="Times New Roman" w:eastAsia="Times New Roman" w:hAnsi="Times New Roman" w:cs="Times New Roman"/>
        </w:rPr>
        <w:t xml:space="preserve">ased on the expected load on each cell, the </w:t>
      </w:r>
      <w:r w:rsidR="00CA5C69">
        <w:rPr>
          <w:rFonts w:ascii="Times New Roman" w:eastAsia="Times New Roman" w:hAnsi="Times New Roman" w:cs="Times New Roman"/>
        </w:rPr>
        <w:t xml:space="preserve">network can configure the UE with the appropriate </w:t>
      </w:r>
      <w:r w:rsidR="008942CF">
        <w:rPr>
          <w:rFonts w:ascii="Times New Roman" w:eastAsia="Times New Roman" w:hAnsi="Times New Roman" w:cs="Times New Roman"/>
        </w:rPr>
        <w:t>maximum values.</w:t>
      </w:r>
      <w:r w:rsidR="001C77B9">
        <w:rPr>
          <w:rFonts w:ascii="Times New Roman" w:eastAsia="Times New Roman" w:hAnsi="Times New Roman" w:cs="Times New Roman"/>
        </w:rPr>
        <w:t xml:space="preserve"> </w:t>
      </w:r>
      <w:r w:rsidR="00C27804">
        <w:rPr>
          <w:rFonts w:ascii="Times New Roman" w:eastAsia="Times New Roman" w:hAnsi="Times New Roman" w:cs="Times New Roman"/>
        </w:rPr>
        <w:t>The drawback of this option is s</w:t>
      </w:r>
      <w:r w:rsidR="00796221">
        <w:rPr>
          <w:rFonts w:ascii="Times New Roman" w:eastAsia="Times New Roman" w:hAnsi="Times New Roman" w:cs="Times New Roman"/>
        </w:rPr>
        <w:t xml:space="preserve">ome search space sets can have small monitoring periodicity while other search space sets can </w:t>
      </w:r>
      <w:r w:rsidR="007C4779">
        <w:rPr>
          <w:rFonts w:ascii="Times New Roman" w:eastAsia="Times New Roman" w:hAnsi="Times New Roman" w:cs="Times New Roman"/>
        </w:rPr>
        <w:t>be configured with</w:t>
      </w:r>
      <w:r w:rsidR="00796221">
        <w:rPr>
          <w:rFonts w:ascii="Times New Roman" w:eastAsia="Times New Roman" w:hAnsi="Times New Roman" w:cs="Times New Roman"/>
        </w:rPr>
        <w:t xml:space="preserve"> high monitoring periodicity.</w:t>
      </w:r>
      <w:r w:rsidR="008540B2">
        <w:rPr>
          <w:rFonts w:ascii="Times New Roman" w:eastAsia="Times New Roman" w:hAnsi="Times New Roman" w:cs="Times New Roman"/>
        </w:rPr>
        <w:t xml:space="preserve"> </w:t>
      </w:r>
      <w:r w:rsidR="00796221">
        <w:rPr>
          <w:rFonts w:ascii="Times New Roman" w:eastAsia="Times New Roman" w:hAnsi="Times New Roman" w:cs="Times New Roman"/>
        </w:rPr>
        <w:t xml:space="preserve">Having the </w:t>
      </w:r>
      <w:r w:rsidR="00AB6959">
        <w:rPr>
          <w:rFonts w:ascii="Times New Roman" w:eastAsia="Times New Roman" w:hAnsi="Times New Roman" w:cs="Times New Roman"/>
        </w:rPr>
        <w:t xml:space="preserve">UE assuming </w:t>
      </w:r>
      <w:r w:rsidR="000B58FD">
        <w:rPr>
          <w:rFonts w:ascii="Times New Roman" w:eastAsia="Times New Roman" w:hAnsi="Times New Roman" w:cs="Times New Roman"/>
        </w:rPr>
        <w:t>a</w:t>
      </w:r>
      <w:r w:rsidR="00AB6959">
        <w:rPr>
          <w:rFonts w:ascii="Times New Roman" w:eastAsia="Times New Roman" w:hAnsi="Times New Roman" w:cs="Times New Roman"/>
        </w:rPr>
        <w:t xml:space="preserve"> </w:t>
      </w:r>
      <w:r w:rsidR="00796221">
        <w:rPr>
          <w:rFonts w:ascii="Times New Roman" w:eastAsia="Times New Roman" w:hAnsi="Times New Roman" w:cs="Times New Roman"/>
        </w:rPr>
        <w:t xml:space="preserve">maximum </w:t>
      </w:r>
      <w:r w:rsidR="000B58FD">
        <w:rPr>
          <w:rFonts w:ascii="Times New Roman" w:eastAsia="Times New Roman" w:hAnsi="Times New Roman" w:cs="Times New Roman"/>
        </w:rPr>
        <w:t xml:space="preserve">number of </w:t>
      </w:r>
      <w:r w:rsidR="00796221">
        <w:rPr>
          <w:rFonts w:ascii="Times New Roman" w:eastAsia="Times New Roman" w:hAnsi="Times New Roman" w:cs="Times New Roman"/>
        </w:rPr>
        <w:t>PDCCH candidates</w:t>
      </w:r>
      <w:r w:rsidR="00B16686">
        <w:rPr>
          <w:rFonts w:ascii="Times New Roman" w:eastAsia="Times New Roman" w:hAnsi="Times New Roman" w:cs="Times New Roman"/>
        </w:rPr>
        <w:t xml:space="preserve"> that is semi-statically</w:t>
      </w:r>
      <w:r w:rsidR="00796221">
        <w:rPr>
          <w:rFonts w:ascii="Times New Roman" w:eastAsia="Times New Roman" w:hAnsi="Times New Roman" w:cs="Times New Roman"/>
        </w:rPr>
        <w:t xml:space="preserve"> configured </w:t>
      </w:r>
      <w:r w:rsidR="00C27804">
        <w:rPr>
          <w:rFonts w:ascii="Times New Roman" w:eastAsia="Times New Roman" w:hAnsi="Times New Roman" w:cs="Times New Roman"/>
        </w:rPr>
        <w:t>is</w:t>
      </w:r>
      <w:r w:rsidR="00796221">
        <w:rPr>
          <w:rFonts w:ascii="Times New Roman" w:eastAsia="Times New Roman" w:hAnsi="Times New Roman" w:cs="Times New Roman"/>
        </w:rPr>
        <w:t xml:space="preserve"> not efficient. </w:t>
      </w:r>
    </w:p>
    <w:p w14:paraId="2A9E1BC3" w14:textId="5AAD8876" w:rsidR="00171E52" w:rsidRDefault="00CA06C8" w:rsidP="00CA06C8">
      <w:pPr>
        <w:tabs>
          <w:tab w:val="left" w:pos="0"/>
        </w:tabs>
        <w:spacing w:after="120"/>
        <w:jc w:val="both"/>
        <w:rPr>
          <w:rFonts w:ascii="Times New Roman" w:eastAsia="Times New Roman" w:hAnsi="Times New Roman" w:cs="Times New Roman"/>
        </w:rPr>
      </w:pPr>
      <w:r>
        <w:rPr>
          <w:rFonts w:ascii="Times New Roman" w:eastAsia="Times New Roman" w:hAnsi="Times New Roman" w:cs="Times New Roman"/>
        </w:rPr>
        <w:t xml:space="preserve">Another option could </w:t>
      </w:r>
      <w:r w:rsidR="00892D68">
        <w:rPr>
          <w:rFonts w:ascii="Times New Roman" w:eastAsia="Times New Roman" w:hAnsi="Times New Roman" w:cs="Times New Roman"/>
        </w:rPr>
        <w:t xml:space="preserve">be to have the </w:t>
      </w:r>
      <w:r w:rsidR="00DB19F1" w:rsidRPr="00DB19F1">
        <w:rPr>
          <w:rFonts w:ascii="Times New Roman" w:eastAsia="Times New Roman" w:hAnsi="Times New Roman" w:cs="Times New Roman"/>
        </w:rPr>
        <w:t>SS configuration-based BD limit for max(x1(m)+x2(m)) and max(y(m))</w:t>
      </w:r>
      <w:r w:rsidR="00476618">
        <w:rPr>
          <w:rFonts w:ascii="Times New Roman" w:eastAsia="Times New Roman" w:hAnsi="Times New Roman" w:cs="Times New Roman"/>
        </w:rPr>
        <w:t xml:space="preserve">. </w:t>
      </w:r>
      <w:r w:rsidR="00B16686">
        <w:rPr>
          <w:rFonts w:ascii="Times New Roman" w:eastAsia="Times New Roman" w:hAnsi="Times New Roman" w:cs="Times New Roman"/>
        </w:rPr>
        <w:t xml:space="preserve">To maximize the usage of downlink control resources, </w:t>
      </w:r>
      <w:r w:rsidR="00CF58B9">
        <w:rPr>
          <w:rFonts w:ascii="Times New Roman" w:eastAsia="Times New Roman" w:hAnsi="Times New Roman" w:cs="Times New Roman"/>
        </w:rPr>
        <w:t xml:space="preserve">the UE can assume that some of the un-used </w:t>
      </w:r>
      <w:r w:rsidR="000F0349">
        <w:rPr>
          <w:rFonts w:ascii="Times New Roman" w:eastAsia="Times New Roman" w:hAnsi="Times New Roman" w:cs="Times New Roman"/>
        </w:rPr>
        <w:t>blind decoding effort</w:t>
      </w:r>
      <w:r w:rsidR="00CF58B9">
        <w:rPr>
          <w:rFonts w:ascii="Times New Roman" w:eastAsia="Times New Roman" w:hAnsi="Times New Roman" w:cs="Times New Roman"/>
        </w:rPr>
        <w:t xml:space="preserve"> on one of the scheduling cells </w:t>
      </w:r>
      <w:r w:rsidR="000F0349">
        <w:rPr>
          <w:rFonts w:ascii="Times New Roman" w:eastAsia="Times New Roman" w:hAnsi="Times New Roman" w:cs="Times New Roman"/>
        </w:rPr>
        <w:t xml:space="preserve">are to be used on the </w:t>
      </w:r>
      <w:r w:rsidR="0001195A">
        <w:rPr>
          <w:rFonts w:ascii="Times New Roman" w:eastAsia="Times New Roman" w:hAnsi="Times New Roman" w:cs="Times New Roman"/>
        </w:rPr>
        <w:t xml:space="preserve">other scheduling cell. </w:t>
      </w:r>
      <w:r w:rsidR="009A420D">
        <w:rPr>
          <w:rFonts w:ascii="Times New Roman" w:eastAsia="Times New Roman" w:hAnsi="Times New Roman" w:cs="Times New Roman"/>
        </w:rPr>
        <w:t xml:space="preserve">Since PDCCH overbooking </w:t>
      </w:r>
      <w:r w:rsidR="008E083F">
        <w:rPr>
          <w:rFonts w:ascii="Times New Roman" w:eastAsia="Times New Roman" w:hAnsi="Times New Roman" w:cs="Times New Roman"/>
        </w:rPr>
        <w:t xml:space="preserve">on sSCell USS set(s) </w:t>
      </w:r>
      <w:r w:rsidR="009A420D">
        <w:rPr>
          <w:rFonts w:ascii="Times New Roman" w:eastAsia="Times New Roman" w:hAnsi="Times New Roman" w:cs="Times New Roman"/>
        </w:rPr>
        <w:t>is not supported</w:t>
      </w:r>
      <w:r w:rsidR="008E083F">
        <w:rPr>
          <w:rFonts w:ascii="Times New Roman" w:eastAsia="Times New Roman" w:hAnsi="Times New Roman" w:cs="Times New Roman"/>
        </w:rPr>
        <w:t xml:space="preserve">, the </w:t>
      </w:r>
      <w:r w:rsidR="0059250E" w:rsidRPr="00DB19F1">
        <w:rPr>
          <w:rFonts w:ascii="Times New Roman" w:eastAsia="Times New Roman" w:hAnsi="Times New Roman" w:cs="Times New Roman"/>
        </w:rPr>
        <w:t>max(y(m))</w:t>
      </w:r>
      <w:r w:rsidR="0059250E">
        <w:rPr>
          <w:rFonts w:ascii="Times New Roman" w:eastAsia="Times New Roman" w:hAnsi="Times New Roman" w:cs="Times New Roman"/>
        </w:rPr>
        <w:t xml:space="preserve"> </w:t>
      </w:r>
      <w:r w:rsidR="00057798">
        <w:rPr>
          <w:rFonts w:ascii="Times New Roman" w:eastAsia="Times New Roman" w:hAnsi="Times New Roman" w:cs="Times New Roman"/>
        </w:rPr>
        <w:t xml:space="preserve">can be equal </w:t>
      </w:r>
      <w:r w:rsidR="00B00975">
        <w:rPr>
          <w:rFonts w:ascii="Times New Roman" w:eastAsia="Times New Roman" w:hAnsi="Times New Roman" w:cs="Times New Roman"/>
        </w:rPr>
        <w:t>to the configured number of PDCCH candidates on sSCell USS.</w:t>
      </w:r>
    </w:p>
    <w:p w14:paraId="781FA49E" w14:textId="6F5C273E" w:rsidR="003510DD" w:rsidRPr="00A97998" w:rsidRDefault="003510DD" w:rsidP="003510DD">
      <w:pPr>
        <w:spacing w:after="120"/>
        <w:jc w:val="both"/>
        <w:rPr>
          <w:rFonts w:ascii="Times New Roman" w:hAnsi="Times New Roman"/>
          <w:i/>
        </w:rPr>
      </w:pPr>
      <w:r w:rsidRPr="00553390">
        <w:rPr>
          <w:rFonts w:ascii="Times New Roman" w:hAnsi="Times New Roman"/>
          <w:b/>
          <w:i/>
          <w:u w:val="single"/>
        </w:rPr>
        <w:t xml:space="preserve">Proposal </w:t>
      </w:r>
      <w:r w:rsidR="009A420D">
        <w:rPr>
          <w:rFonts w:ascii="Times New Roman" w:hAnsi="Times New Roman"/>
          <w:b/>
          <w:i/>
          <w:u w:val="single"/>
        </w:rPr>
        <w:t>3</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r>
        <w:rPr>
          <w:rFonts w:ascii="Times New Roman" w:hAnsi="Times New Roman"/>
          <w:i/>
        </w:rPr>
        <w:t xml:space="preserve">The UE </w:t>
      </w:r>
      <w:r w:rsidR="006A1832">
        <w:rPr>
          <w:rFonts w:ascii="Times New Roman" w:hAnsi="Times New Roman"/>
          <w:i/>
        </w:rPr>
        <w:t xml:space="preserve">assumes </w:t>
      </w:r>
      <w:r w:rsidR="00760812">
        <w:rPr>
          <w:rFonts w:ascii="Times New Roman" w:hAnsi="Times New Roman"/>
          <w:i/>
        </w:rPr>
        <w:t>a</w:t>
      </w:r>
      <w:r w:rsidR="00AF27BD">
        <w:rPr>
          <w:rFonts w:ascii="Times New Roman" w:hAnsi="Times New Roman"/>
          <w:i/>
        </w:rPr>
        <w:t xml:space="preserve"> </w:t>
      </w:r>
      <w:r w:rsidR="006A1832">
        <w:rPr>
          <w:rFonts w:ascii="Times New Roman" w:hAnsi="Times New Roman"/>
          <w:i/>
        </w:rPr>
        <w:t>maximum</w:t>
      </w:r>
      <w:r w:rsidR="004E2BD3">
        <w:rPr>
          <w:rFonts w:ascii="Times New Roman" w:hAnsi="Times New Roman"/>
          <w:i/>
        </w:rPr>
        <w:t xml:space="preserve"> number of PDCCH candidates/non overlapping CCEs per </w:t>
      </w:r>
      <w:r w:rsidR="006A1832">
        <w:rPr>
          <w:rFonts w:ascii="Times New Roman" w:hAnsi="Times New Roman"/>
          <w:i/>
        </w:rPr>
        <w:t>s</w:t>
      </w:r>
      <w:r w:rsidR="004E2BD3">
        <w:rPr>
          <w:rFonts w:ascii="Times New Roman" w:hAnsi="Times New Roman"/>
          <w:i/>
        </w:rPr>
        <w:t>SCell</w:t>
      </w:r>
      <w:r w:rsidR="006A1832">
        <w:rPr>
          <w:rFonts w:ascii="Times New Roman" w:hAnsi="Times New Roman"/>
          <w:i/>
        </w:rPr>
        <w:t xml:space="preserve"> equal to the configured number of PDCCH candidates/non-overlapping CCEs</w:t>
      </w:r>
      <w:r w:rsidR="00A31C27">
        <w:rPr>
          <w:rFonts w:ascii="Times New Roman" w:hAnsi="Times New Roman"/>
          <w:i/>
        </w:rPr>
        <w:t xml:space="preserve"> on sSCell USS set(s)</w:t>
      </w:r>
      <w:r>
        <w:rPr>
          <w:rFonts w:ascii="Times New Roman" w:hAnsi="Times New Roman"/>
          <w:i/>
        </w:rPr>
        <w:t>.</w:t>
      </w:r>
    </w:p>
    <w:p w14:paraId="7DC0E88F" w14:textId="6CE95192" w:rsidR="00CA06C8" w:rsidRDefault="00CA06C8" w:rsidP="002F5888">
      <w:pPr>
        <w:spacing w:after="120"/>
        <w:jc w:val="both"/>
        <w:rPr>
          <w:rFonts w:ascii="Times New Roman" w:hAnsi="Times New Roman"/>
          <w:b/>
          <w:i/>
          <w:u w:val="single"/>
        </w:rPr>
      </w:pPr>
    </w:p>
    <w:p w14:paraId="4FA18AC7" w14:textId="7F21966F" w:rsidR="00CA06C8" w:rsidRPr="00427691" w:rsidRDefault="00295C94" w:rsidP="002F5888">
      <w:pPr>
        <w:spacing w:after="120"/>
        <w:jc w:val="both"/>
        <w:rPr>
          <w:rFonts w:ascii="Times New Roman" w:eastAsia="Times New Roman" w:hAnsi="Times New Roman" w:cs="Times New Roman"/>
        </w:rPr>
      </w:pPr>
      <w:r>
        <w:rPr>
          <w:rFonts w:ascii="Times New Roman" w:eastAsia="Times New Roman" w:hAnsi="Times New Roman" w:cs="Times New Roman"/>
        </w:rPr>
        <w:t xml:space="preserve">To maximize the </w:t>
      </w:r>
      <w:r w:rsidR="00E877A7">
        <w:rPr>
          <w:rFonts w:ascii="Times New Roman" w:eastAsia="Times New Roman" w:hAnsi="Times New Roman" w:cs="Times New Roman"/>
        </w:rPr>
        <w:t>usage of the downlink control resources</w:t>
      </w:r>
      <w:r w:rsidR="008D5A4C">
        <w:rPr>
          <w:rFonts w:ascii="Times New Roman" w:eastAsia="Times New Roman" w:hAnsi="Times New Roman" w:cs="Times New Roman"/>
        </w:rPr>
        <w:t xml:space="preserve"> on PCell</w:t>
      </w:r>
      <w:r w:rsidR="00E877A7">
        <w:rPr>
          <w:rFonts w:ascii="Times New Roman" w:eastAsia="Times New Roman" w:hAnsi="Times New Roman" w:cs="Times New Roman"/>
        </w:rPr>
        <w:t xml:space="preserve">, the </w:t>
      </w:r>
      <w:r w:rsidR="008D5A4C">
        <w:rPr>
          <w:rFonts w:ascii="Times New Roman" w:eastAsia="Times New Roman" w:hAnsi="Times New Roman" w:cs="Times New Roman"/>
        </w:rPr>
        <w:t>remaining</w:t>
      </w:r>
      <w:r w:rsidR="00E877A7">
        <w:rPr>
          <w:rFonts w:ascii="Times New Roman" w:eastAsia="Times New Roman" w:hAnsi="Times New Roman" w:cs="Times New Roman"/>
        </w:rPr>
        <w:t xml:space="preserve"> BD efforts </w:t>
      </w:r>
      <w:r w:rsidR="008D5A4C">
        <w:rPr>
          <w:rFonts w:ascii="Times New Roman" w:eastAsia="Times New Roman" w:hAnsi="Times New Roman" w:cs="Times New Roman"/>
        </w:rPr>
        <w:t xml:space="preserve">can be assumed on </w:t>
      </w:r>
      <w:r w:rsidR="004F0044">
        <w:rPr>
          <w:rFonts w:ascii="Times New Roman" w:eastAsia="Times New Roman" w:hAnsi="Times New Roman" w:cs="Times New Roman"/>
        </w:rPr>
        <w:t>PCell USS set(s).</w:t>
      </w:r>
      <w:r w:rsidR="008D5A4C">
        <w:rPr>
          <w:rFonts w:ascii="Times New Roman" w:eastAsia="Times New Roman" w:hAnsi="Times New Roman" w:cs="Times New Roman"/>
        </w:rPr>
        <w:t xml:space="preserve"> </w:t>
      </w:r>
      <w:r w:rsidR="005407AC">
        <w:rPr>
          <w:rFonts w:ascii="Times New Roman" w:eastAsia="Times New Roman" w:hAnsi="Times New Roman" w:cs="Times New Roman"/>
        </w:rPr>
        <w:t xml:space="preserve">For example, at </w:t>
      </w:r>
      <w:r w:rsidR="008D6457">
        <w:rPr>
          <w:rFonts w:ascii="Times New Roman" w:eastAsia="Times New Roman" w:hAnsi="Times New Roman" w:cs="Times New Roman"/>
        </w:rPr>
        <w:t>a given</w:t>
      </w:r>
      <w:r w:rsidR="005407AC">
        <w:rPr>
          <w:rFonts w:ascii="Times New Roman" w:eastAsia="Times New Roman" w:hAnsi="Times New Roman" w:cs="Times New Roman"/>
        </w:rPr>
        <w:t xml:space="preserve"> slot, if the UE determines that there is no USS monitoring occasion in the SCell, the UE can assume that the maximum of PDCCH candidates on PCell is equal to </w:t>
      </w:r>
      <w:r w:rsidR="00C31145">
        <w:rPr>
          <w:rFonts w:ascii="Times New Roman" w:eastAsia="Times New Roman" w:hAnsi="Times New Roman" w:cs="Times New Roman"/>
        </w:rPr>
        <w:t xml:space="preserve">Z1. </w:t>
      </w:r>
      <w:r w:rsidR="00C82E8A">
        <w:rPr>
          <w:rFonts w:ascii="Times New Roman" w:eastAsia="Times New Roman" w:hAnsi="Times New Roman" w:cs="Times New Roman"/>
        </w:rPr>
        <w:t xml:space="preserve">More generally, the UE can assume that </w:t>
      </w:r>
      <w:r w:rsidR="009B51E8">
        <w:rPr>
          <w:rFonts w:ascii="Times New Roman" w:eastAsia="Times New Roman" w:hAnsi="Times New Roman" w:cs="Times New Roman"/>
        </w:rPr>
        <w:t xml:space="preserve">maximum number of PDCCH candidates </w:t>
      </w:r>
      <w:r w:rsidR="00427691">
        <w:rPr>
          <w:rFonts w:ascii="Times New Roman" w:eastAsia="Times New Roman" w:hAnsi="Times New Roman" w:cs="Times New Roman"/>
        </w:rPr>
        <w:t xml:space="preserve">on PCell i.e. </w:t>
      </w:r>
      <w:r w:rsidR="002F687B" w:rsidRPr="006F7985">
        <w:rPr>
          <w:rFonts w:ascii="Times New Roman" w:eastAsia="Times New Roman" w:hAnsi="Times New Roman" w:cs="Times New Roman"/>
        </w:rPr>
        <w:t>max(x1(m)+x2(m))</w:t>
      </w:r>
      <w:r w:rsidR="002F687B">
        <w:rPr>
          <w:rFonts w:ascii="Times New Roman" w:eastAsia="Times New Roman" w:hAnsi="Times New Roman" w:cs="Times New Roman"/>
        </w:rPr>
        <w:t xml:space="preserve"> is equal to Z1- </w:t>
      </w:r>
      <w:r w:rsidR="002F687B" w:rsidRPr="006F7985">
        <w:rPr>
          <w:rFonts w:ascii="Times New Roman" w:eastAsia="Times New Roman" w:hAnsi="Times New Roman" w:cs="Times New Roman"/>
        </w:rPr>
        <w:t>max(y(m))</w:t>
      </w:r>
      <w:r w:rsidR="008D6457">
        <w:rPr>
          <w:rFonts w:ascii="Times New Roman" w:eastAsia="Times New Roman" w:hAnsi="Times New Roman" w:cs="Times New Roman"/>
        </w:rPr>
        <w:t xml:space="preserve">, where </w:t>
      </w:r>
      <w:r w:rsidR="008D6457" w:rsidRPr="006F7985">
        <w:rPr>
          <w:rFonts w:ascii="Times New Roman" w:eastAsia="Times New Roman" w:hAnsi="Times New Roman" w:cs="Times New Roman"/>
        </w:rPr>
        <w:t>max(y(m))</w:t>
      </w:r>
      <w:r w:rsidR="008D6457">
        <w:rPr>
          <w:rFonts w:ascii="Times New Roman" w:eastAsia="Times New Roman" w:hAnsi="Times New Roman" w:cs="Times New Roman"/>
        </w:rPr>
        <w:t xml:space="preserve"> is determined based on the configured PDCCH candidate on sSCell USS set(s) as proposed in Proposal 3</w:t>
      </w:r>
      <w:r w:rsidR="002F687B">
        <w:rPr>
          <w:rFonts w:ascii="Times New Roman" w:eastAsia="Times New Roman" w:hAnsi="Times New Roman" w:cs="Times New Roman"/>
        </w:rPr>
        <w:t>.</w:t>
      </w:r>
    </w:p>
    <w:p w14:paraId="70F3D10E" w14:textId="489D516D" w:rsidR="002F5888" w:rsidRDefault="002F5888" w:rsidP="002F5888">
      <w:pPr>
        <w:spacing w:after="120"/>
        <w:jc w:val="both"/>
        <w:rPr>
          <w:rFonts w:ascii="Times New Roman" w:hAnsi="Times New Roman"/>
          <w:i/>
        </w:rPr>
      </w:pPr>
      <w:r w:rsidRPr="00553390">
        <w:rPr>
          <w:rFonts w:ascii="Times New Roman" w:hAnsi="Times New Roman"/>
          <w:b/>
          <w:i/>
          <w:u w:val="single"/>
        </w:rPr>
        <w:t xml:space="preserve">Proposal </w:t>
      </w:r>
      <w:r w:rsidR="006A1832">
        <w:rPr>
          <w:rFonts w:ascii="Times New Roman" w:hAnsi="Times New Roman"/>
          <w:b/>
          <w:i/>
          <w:u w:val="single"/>
        </w:rPr>
        <w:t>4</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r>
        <w:rPr>
          <w:rFonts w:ascii="Times New Roman" w:hAnsi="Times New Roman"/>
          <w:i/>
        </w:rPr>
        <w:t>The UE</w:t>
      </w:r>
      <w:r w:rsidR="00C44D69">
        <w:rPr>
          <w:rFonts w:ascii="Times New Roman" w:hAnsi="Times New Roman"/>
          <w:i/>
        </w:rPr>
        <w:t xml:space="preserve"> assumes a maximum number of PDCCH candidates/non overlapping CCEs per </w:t>
      </w:r>
      <w:r w:rsidR="007E7E90">
        <w:rPr>
          <w:rFonts w:ascii="Times New Roman" w:hAnsi="Times New Roman"/>
          <w:i/>
        </w:rPr>
        <w:t>P</w:t>
      </w:r>
      <w:r w:rsidR="00C44D69">
        <w:rPr>
          <w:rFonts w:ascii="Times New Roman" w:hAnsi="Times New Roman"/>
          <w:i/>
        </w:rPr>
        <w:t>Cell</w:t>
      </w:r>
      <w:r w:rsidR="006F017D">
        <w:rPr>
          <w:rFonts w:ascii="Times New Roman" w:hAnsi="Times New Roman"/>
          <w:i/>
        </w:rPr>
        <w:t xml:space="preserve"> equal to Z1-</w:t>
      </w:r>
      <w:r w:rsidR="00CF5212" w:rsidRPr="00CF5212">
        <w:rPr>
          <w:rFonts w:ascii="Times New Roman" w:eastAsia="Times New Roman" w:hAnsi="Times New Roman" w:cs="Times New Roman"/>
        </w:rPr>
        <w:t xml:space="preserve"> </w:t>
      </w:r>
      <w:r w:rsidR="00CF5212" w:rsidRPr="00CF5212">
        <w:rPr>
          <w:rFonts w:ascii="Times New Roman" w:eastAsia="Times New Roman" w:hAnsi="Times New Roman" w:cs="Times New Roman"/>
          <w:i/>
          <w:iCs/>
        </w:rPr>
        <w:t>max(y(m))</w:t>
      </w:r>
      <w:r w:rsidRPr="00CF5212">
        <w:rPr>
          <w:rFonts w:ascii="Times New Roman" w:hAnsi="Times New Roman"/>
          <w:i/>
          <w:iCs/>
        </w:rPr>
        <w:t>.</w:t>
      </w:r>
    </w:p>
    <w:p w14:paraId="5D5DBA83" w14:textId="77777777" w:rsidR="006733BB" w:rsidRPr="00873999" w:rsidRDefault="006733BB" w:rsidP="00635C90">
      <w:pPr>
        <w:spacing w:after="120"/>
        <w:jc w:val="both"/>
        <w:rPr>
          <w:rFonts w:ascii="Times New Roman" w:eastAsia="Times New Roman" w:hAnsi="Times New Roman" w:cs="Times New Roman"/>
        </w:rPr>
      </w:pPr>
    </w:p>
    <w:p w14:paraId="52308D95" w14:textId="77777777" w:rsidR="00846CC6" w:rsidRPr="00097AAD" w:rsidRDefault="00846CC6" w:rsidP="00846CC6">
      <w:pPr>
        <w:pStyle w:val="Heading1"/>
        <w:pBdr>
          <w:top w:val="single" w:sz="12" w:space="5" w:color="auto"/>
        </w:pBdr>
        <w:spacing w:after="120"/>
        <w:rPr>
          <w:rFonts w:ascii="Times New Roman" w:hAnsi="Times New Roman"/>
          <w:b/>
          <w:sz w:val="32"/>
          <w:lang w:val="en-US"/>
        </w:rPr>
      </w:pPr>
      <w:r>
        <w:rPr>
          <w:rFonts w:ascii="Times New Roman" w:hAnsi="Times New Roman"/>
          <w:b/>
          <w:sz w:val="32"/>
          <w:lang w:val="en-US"/>
        </w:rPr>
        <w:t>Conclusion</w:t>
      </w:r>
    </w:p>
    <w:p w14:paraId="2BB48145" w14:textId="23B9E2A7" w:rsidR="00846CC6" w:rsidRDefault="00846CC6" w:rsidP="00846CC6">
      <w:pPr>
        <w:tabs>
          <w:tab w:val="left" w:pos="0"/>
        </w:tabs>
        <w:spacing w:after="120"/>
        <w:jc w:val="both"/>
        <w:rPr>
          <w:rFonts w:ascii="Times New Roman" w:eastAsia="Times New Roman" w:hAnsi="Times New Roman" w:cs="Times New Roman"/>
        </w:rPr>
      </w:pPr>
      <w:r>
        <w:rPr>
          <w:rFonts w:ascii="Times New Roman" w:eastAsia="Times New Roman" w:hAnsi="Times New Roman" w:cs="Times New Roman"/>
        </w:rPr>
        <w:t>In t</w:t>
      </w:r>
      <w:r w:rsidRPr="005E23B8">
        <w:rPr>
          <w:rFonts w:ascii="Times New Roman" w:eastAsia="Times New Roman" w:hAnsi="Times New Roman" w:cs="Times New Roman"/>
        </w:rPr>
        <w:t xml:space="preserve">his </w:t>
      </w:r>
      <w:r>
        <w:rPr>
          <w:rFonts w:ascii="Times New Roman" w:eastAsia="Times New Roman" w:hAnsi="Times New Roman" w:cs="Times New Roman"/>
        </w:rPr>
        <w:t xml:space="preserve">contribution </w:t>
      </w:r>
      <w:r w:rsidR="00327443">
        <w:rPr>
          <w:rFonts w:ascii="Times New Roman" w:eastAsia="Times New Roman" w:hAnsi="Times New Roman" w:cs="Times New Roman"/>
        </w:rPr>
        <w:t>we propose the following</w:t>
      </w:r>
      <w:r>
        <w:rPr>
          <w:rFonts w:ascii="Times New Roman" w:eastAsia="Times New Roman" w:hAnsi="Times New Roman" w:cs="Times New Roman"/>
        </w:rPr>
        <w:t xml:space="preserve">: </w:t>
      </w:r>
    </w:p>
    <w:p w14:paraId="351B9A0B" w14:textId="77777777" w:rsidR="008977EA" w:rsidRPr="00192CCB" w:rsidRDefault="008977EA" w:rsidP="008977EA">
      <w:pPr>
        <w:spacing w:after="120"/>
        <w:jc w:val="both"/>
        <w:rPr>
          <w:rFonts w:ascii="Times New Roman" w:hAnsi="Times New Roman"/>
          <w:i/>
        </w:rPr>
      </w:pPr>
      <w:r w:rsidRPr="00553390">
        <w:rPr>
          <w:rFonts w:ascii="Times New Roman" w:hAnsi="Times New Roman"/>
          <w:b/>
          <w:i/>
          <w:u w:val="single"/>
        </w:rPr>
        <w:t xml:space="preserve">Proposal </w:t>
      </w:r>
      <w:r w:rsidRPr="0033203A">
        <w:rPr>
          <w:rFonts w:ascii="Times New Roman" w:hAnsi="Times New Roman"/>
          <w:b/>
          <w:i/>
          <w:u w:val="single"/>
        </w:rPr>
        <w:t>1</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r>
        <w:rPr>
          <w:rFonts w:ascii="Times New Roman" w:hAnsi="Times New Roman"/>
          <w:i/>
        </w:rPr>
        <w:t xml:space="preserve">The </w:t>
      </w:r>
      <w:r w:rsidRPr="006551EB">
        <w:rPr>
          <w:rFonts w:ascii="Times New Roman" w:hAnsi="Times New Roman"/>
          <w:i/>
        </w:rPr>
        <w:t>UE can monitor DCI formats 0_1,1_1,0_2,1_2 on both PCell USS set(s) and sSCell USS sets simultaneously</w:t>
      </w:r>
      <w:r>
        <w:rPr>
          <w:rFonts w:ascii="Times New Roman" w:hAnsi="Times New Roman"/>
          <w:i/>
        </w:rPr>
        <w:t>.</w:t>
      </w:r>
    </w:p>
    <w:p w14:paraId="7EF17B0C" w14:textId="28FA6AAA" w:rsidR="008977EA" w:rsidRDefault="008977EA" w:rsidP="008977EA">
      <w:pPr>
        <w:spacing w:after="120"/>
        <w:jc w:val="both"/>
        <w:rPr>
          <w:rFonts w:ascii="Times New Roman" w:hAnsi="Times New Roman"/>
          <w:i/>
        </w:rPr>
      </w:pPr>
      <w:r w:rsidRPr="00553390">
        <w:rPr>
          <w:rFonts w:ascii="Times New Roman" w:hAnsi="Times New Roman"/>
          <w:b/>
          <w:i/>
          <w:u w:val="single"/>
        </w:rPr>
        <w:t xml:space="preserve">Proposal </w:t>
      </w:r>
      <w:r>
        <w:rPr>
          <w:rFonts w:ascii="Times New Roman" w:hAnsi="Times New Roman"/>
          <w:b/>
          <w:i/>
          <w:u w:val="single"/>
        </w:rPr>
        <w:t>2</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r>
        <w:rPr>
          <w:rFonts w:ascii="Times New Roman" w:hAnsi="Times New Roman"/>
          <w:i/>
        </w:rPr>
        <w:t>For BD and CCE limit handling, Option A is supported.</w:t>
      </w:r>
    </w:p>
    <w:p w14:paraId="464A996A" w14:textId="3C3ACD57" w:rsidR="00427691" w:rsidRPr="00A97998" w:rsidRDefault="00427691" w:rsidP="00427691">
      <w:pPr>
        <w:spacing w:after="120"/>
        <w:jc w:val="both"/>
        <w:rPr>
          <w:rFonts w:ascii="Times New Roman" w:hAnsi="Times New Roman"/>
          <w:i/>
        </w:rPr>
      </w:pPr>
      <w:r w:rsidRPr="00553390">
        <w:rPr>
          <w:rFonts w:ascii="Times New Roman" w:hAnsi="Times New Roman"/>
          <w:b/>
          <w:i/>
          <w:u w:val="single"/>
        </w:rPr>
        <w:t xml:space="preserve">Proposal </w:t>
      </w:r>
      <w:r>
        <w:rPr>
          <w:rFonts w:ascii="Times New Roman" w:hAnsi="Times New Roman"/>
          <w:b/>
          <w:i/>
          <w:u w:val="single"/>
        </w:rPr>
        <w:t>3</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r>
        <w:rPr>
          <w:rFonts w:ascii="Times New Roman" w:hAnsi="Times New Roman"/>
          <w:i/>
        </w:rPr>
        <w:t>The UE assumes a maximum number of PDCCH candidates/non overlapping CCEs per sSCell equal to the configured number of PDCCH candidates/non-overlapping CCEs on sSCell USS set(s).</w:t>
      </w:r>
    </w:p>
    <w:p w14:paraId="5975231E" w14:textId="035BA5FE" w:rsidR="00B97350" w:rsidRDefault="00B97350" w:rsidP="00B97350">
      <w:pPr>
        <w:spacing w:after="120"/>
        <w:jc w:val="both"/>
        <w:rPr>
          <w:rFonts w:ascii="Times New Roman" w:hAnsi="Times New Roman"/>
          <w:i/>
        </w:rPr>
      </w:pPr>
      <w:r w:rsidRPr="00553390">
        <w:rPr>
          <w:rFonts w:ascii="Times New Roman" w:hAnsi="Times New Roman"/>
          <w:b/>
          <w:i/>
          <w:u w:val="single"/>
        </w:rPr>
        <w:t xml:space="preserve">Proposal </w:t>
      </w:r>
      <w:r>
        <w:rPr>
          <w:rFonts w:ascii="Times New Roman" w:hAnsi="Times New Roman"/>
          <w:b/>
          <w:i/>
          <w:u w:val="single"/>
        </w:rPr>
        <w:t>4</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r>
        <w:rPr>
          <w:rFonts w:ascii="Times New Roman" w:hAnsi="Times New Roman"/>
          <w:i/>
        </w:rPr>
        <w:t>The UE assumes a maximum number of PDCCH candidates/non overlapping CCEs per PCell equal to Z1-</w:t>
      </w:r>
      <w:r w:rsidRPr="00CF5212">
        <w:rPr>
          <w:rFonts w:ascii="Times New Roman" w:eastAsia="Times New Roman" w:hAnsi="Times New Roman" w:cs="Times New Roman"/>
        </w:rPr>
        <w:t xml:space="preserve"> </w:t>
      </w:r>
      <w:r w:rsidRPr="00CF5212">
        <w:rPr>
          <w:rFonts w:ascii="Times New Roman" w:eastAsia="Times New Roman" w:hAnsi="Times New Roman" w:cs="Times New Roman"/>
          <w:i/>
          <w:iCs/>
        </w:rPr>
        <w:t>max(y(m))</w:t>
      </w:r>
      <w:r w:rsidRPr="00CF5212">
        <w:rPr>
          <w:rFonts w:ascii="Times New Roman" w:hAnsi="Times New Roman"/>
          <w:i/>
          <w:iCs/>
        </w:rPr>
        <w:t>.</w:t>
      </w:r>
    </w:p>
    <w:p w14:paraId="72B36100" w14:textId="77777777" w:rsidR="003578C6" w:rsidRDefault="003578C6" w:rsidP="008C2ADC">
      <w:pPr>
        <w:spacing w:after="120"/>
        <w:jc w:val="both"/>
        <w:rPr>
          <w:rFonts w:ascii="Times New Roman" w:hAnsi="Times New Roman"/>
          <w:i/>
        </w:rPr>
      </w:pPr>
    </w:p>
    <w:p w14:paraId="3A013FC2" w14:textId="77777777" w:rsidR="00846CC6" w:rsidRPr="00097AAD" w:rsidRDefault="00846CC6" w:rsidP="00846CC6">
      <w:pPr>
        <w:pStyle w:val="Heading1"/>
        <w:rPr>
          <w:rFonts w:ascii="Times New Roman" w:hAnsi="Times New Roman"/>
          <w:b/>
          <w:sz w:val="32"/>
          <w:lang w:val="en-US"/>
        </w:rPr>
      </w:pPr>
      <w:r w:rsidRPr="00097AAD">
        <w:rPr>
          <w:rFonts w:ascii="Times New Roman" w:hAnsi="Times New Roman"/>
          <w:b/>
          <w:sz w:val="32"/>
          <w:lang w:val="en-US"/>
        </w:rPr>
        <w:t>References</w:t>
      </w:r>
    </w:p>
    <w:p w14:paraId="5CF7D96E" w14:textId="700FAF11" w:rsidR="00846CC6" w:rsidRDefault="00846CC6" w:rsidP="008405A8">
      <w:pPr>
        <w:pStyle w:val="Reference"/>
        <w:numPr>
          <w:ilvl w:val="0"/>
          <w:numId w:val="11"/>
        </w:numPr>
        <w:overflowPunct w:val="0"/>
        <w:autoSpaceDE w:val="0"/>
        <w:autoSpaceDN w:val="0"/>
        <w:adjustRightInd w:val="0"/>
        <w:spacing w:after="60" w:line="240" w:lineRule="auto"/>
        <w:textAlignment w:val="baseline"/>
        <w:rPr>
          <w:rFonts w:ascii="Times New Roman" w:hAnsi="Times New Roman"/>
        </w:rPr>
      </w:pPr>
      <w:bookmarkStart w:id="0" w:name="_Ref47448674"/>
      <w:bookmarkStart w:id="1" w:name="_Ref490232774"/>
      <w:bookmarkStart w:id="2" w:name="_Ref490232798"/>
      <w:bookmarkStart w:id="3" w:name="_Ref520462121"/>
      <w:bookmarkStart w:id="4" w:name="_Ref521506944"/>
      <w:bookmarkStart w:id="5" w:name="_Ref528655388"/>
      <w:bookmarkStart w:id="6" w:name="_Ref4596411"/>
      <w:bookmarkStart w:id="7" w:name="_Ref513201801"/>
      <w:bookmarkStart w:id="8" w:name="_Ref174151459"/>
      <w:bookmarkStart w:id="9" w:name="_Ref189809556"/>
      <w:r>
        <w:rPr>
          <w:rFonts w:ascii="Times New Roman" w:hAnsi="Times New Roman"/>
        </w:rPr>
        <w:t>RP-192678, “New WID on NR Dynamic spectrum sharing (DSS)”, Ericsson</w:t>
      </w:r>
      <w:bookmarkEnd w:id="0"/>
      <w:bookmarkEnd w:id="1"/>
      <w:bookmarkEnd w:id="2"/>
      <w:bookmarkEnd w:id="3"/>
      <w:bookmarkEnd w:id="4"/>
      <w:bookmarkEnd w:id="5"/>
      <w:bookmarkEnd w:id="6"/>
      <w:bookmarkEnd w:id="7"/>
      <w:bookmarkEnd w:id="8"/>
      <w:bookmarkEnd w:id="9"/>
    </w:p>
    <w:p w14:paraId="24BC108B" w14:textId="0E9F9910" w:rsidR="00707AE5" w:rsidRPr="00707AE5" w:rsidRDefault="00707AE5" w:rsidP="008405A8">
      <w:pPr>
        <w:pStyle w:val="Reference"/>
        <w:numPr>
          <w:ilvl w:val="0"/>
          <w:numId w:val="11"/>
        </w:numPr>
        <w:overflowPunct w:val="0"/>
        <w:autoSpaceDE w:val="0"/>
        <w:autoSpaceDN w:val="0"/>
        <w:adjustRightInd w:val="0"/>
        <w:spacing w:after="60" w:line="240" w:lineRule="auto"/>
        <w:textAlignment w:val="baseline"/>
        <w:rPr>
          <w:rFonts w:ascii="Times New Roman" w:hAnsi="Times New Roman"/>
        </w:rPr>
      </w:pPr>
      <w:bookmarkStart w:id="10" w:name="_Ref61517966"/>
      <w:r>
        <w:rPr>
          <w:rFonts w:ascii="Times New Roman" w:hAnsi="Times New Roman"/>
        </w:rPr>
        <w:t>R1-20</w:t>
      </w:r>
      <w:r w:rsidR="001C03A1">
        <w:rPr>
          <w:rFonts w:ascii="Times New Roman" w:hAnsi="Times New Roman"/>
        </w:rPr>
        <w:t>09806</w:t>
      </w:r>
      <w:r>
        <w:rPr>
          <w:rFonts w:ascii="Times New Roman" w:hAnsi="Times New Roman"/>
        </w:rPr>
        <w:t>, “</w:t>
      </w:r>
      <w:r w:rsidR="00403896" w:rsidRPr="00403896">
        <w:rPr>
          <w:rFonts w:ascii="Times New Roman" w:hAnsi="Times New Roman"/>
        </w:rPr>
        <w:t>Summary#2 of Email discussion [103-e-NR-DSS-01]</w:t>
      </w:r>
      <w:r>
        <w:rPr>
          <w:rFonts w:ascii="Times New Roman" w:hAnsi="Times New Roman"/>
        </w:rPr>
        <w:t xml:space="preserve">”, </w:t>
      </w:r>
      <w:r w:rsidR="00403896">
        <w:rPr>
          <w:rFonts w:ascii="Times New Roman" w:hAnsi="Times New Roman"/>
        </w:rPr>
        <w:t>Moderator (</w:t>
      </w:r>
      <w:r>
        <w:rPr>
          <w:rFonts w:ascii="Times New Roman" w:hAnsi="Times New Roman"/>
        </w:rPr>
        <w:t>Ericsson</w:t>
      </w:r>
      <w:r w:rsidR="00403896">
        <w:rPr>
          <w:rFonts w:ascii="Times New Roman" w:hAnsi="Times New Roman"/>
        </w:rPr>
        <w:t>)</w:t>
      </w:r>
      <w:bookmarkEnd w:id="10"/>
    </w:p>
    <w:p w14:paraId="5F25491A" w14:textId="77777777" w:rsidR="00A46D17" w:rsidRPr="00846CC6" w:rsidRDefault="00A46D17" w:rsidP="00846CC6"/>
    <w:p w14:paraId="318F91E1" w14:textId="4EFC380F" w:rsidR="00F17D6E" w:rsidRDefault="00F17D6E">
      <w:pPr>
        <w:pStyle w:val="Heading1"/>
        <w:rPr>
          <w:rFonts w:ascii="Times New Roman" w:hAnsi="Times New Roman"/>
          <w:b/>
          <w:sz w:val="32"/>
          <w:lang w:val="en-US"/>
        </w:rPr>
      </w:pPr>
      <w:bookmarkStart w:id="11" w:name="_Ref61438155"/>
      <w:r w:rsidRPr="00F17D6E">
        <w:rPr>
          <w:rFonts w:ascii="Times New Roman" w:hAnsi="Times New Roman"/>
          <w:b/>
          <w:sz w:val="32"/>
          <w:lang w:val="en-US"/>
        </w:rPr>
        <w:lastRenderedPageBreak/>
        <w:t>Appendix</w:t>
      </w:r>
      <w:bookmarkEnd w:id="11"/>
    </w:p>
    <w:p w14:paraId="5FC12180" w14:textId="2C4DF581" w:rsidR="00097FC5" w:rsidRDefault="00097FC5" w:rsidP="00097FC5">
      <w:pPr>
        <w:spacing w:before="100" w:beforeAutospacing="1" w:after="100" w:afterAutospacing="1" w:line="240" w:lineRule="auto"/>
        <w:jc w:val="both"/>
        <w:rPr>
          <w:rFonts w:ascii="Times New Roman" w:eastAsia="Times New Roman" w:hAnsi="Times New Roman" w:cs="Times New Roman"/>
        </w:rPr>
      </w:pPr>
      <w:r>
        <w:rPr>
          <w:rFonts w:ascii="Times New Roman" w:eastAsia="Times New Roman" w:hAnsi="Times New Roman" w:cs="Times New Roman"/>
        </w:rPr>
        <w:t>Agreement from RAN1#104b-e meeting:</w:t>
      </w:r>
    </w:p>
    <w:tbl>
      <w:tblPr>
        <w:tblStyle w:val="TableGrid"/>
        <w:tblW w:w="0" w:type="auto"/>
        <w:tblLook w:val="04A0" w:firstRow="1" w:lastRow="0" w:firstColumn="1" w:lastColumn="0" w:noHBand="0" w:noVBand="1"/>
      </w:tblPr>
      <w:tblGrid>
        <w:gridCol w:w="9629"/>
      </w:tblGrid>
      <w:tr w:rsidR="00097FC5" w14:paraId="193F1CCA" w14:textId="77777777" w:rsidTr="00D67DE4">
        <w:tc>
          <w:tcPr>
            <w:tcW w:w="9629" w:type="dxa"/>
          </w:tcPr>
          <w:p w14:paraId="60EDE5F3" w14:textId="77777777" w:rsidR="002644A1" w:rsidRPr="003D2318" w:rsidRDefault="002644A1" w:rsidP="002644A1">
            <w:pPr>
              <w:rPr>
                <w:rFonts w:ascii="Times New Roman" w:hAnsi="Times New Roman" w:cs="Times New Roman"/>
                <w:b/>
                <w:bCs/>
                <w:lang w:eastAsia="zh-CN"/>
              </w:rPr>
            </w:pPr>
            <w:r w:rsidRPr="003D2318">
              <w:rPr>
                <w:rFonts w:ascii="Times New Roman" w:hAnsi="Times New Roman" w:cs="Times New Roman"/>
                <w:b/>
                <w:bCs/>
                <w:lang w:eastAsia="zh-CN"/>
              </w:rPr>
              <w:t>For RAN1#105-e, companies are encouraged to consider:</w:t>
            </w:r>
          </w:p>
          <w:p w14:paraId="219B908B" w14:textId="77777777" w:rsidR="002644A1" w:rsidRPr="003D2318" w:rsidRDefault="002644A1" w:rsidP="002644A1">
            <w:pPr>
              <w:pStyle w:val="ListParagraph"/>
              <w:overflowPunct w:val="0"/>
              <w:autoSpaceDE w:val="0"/>
              <w:autoSpaceDN w:val="0"/>
              <w:ind w:left="0"/>
              <w:contextualSpacing/>
              <w:rPr>
                <w:rFonts w:ascii="Times New Roman" w:eastAsia="Times New Roman" w:hAnsi="Times New Roman" w:cs="Times New Roman"/>
                <w:lang w:eastAsia="ja-JP"/>
              </w:rPr>
            </w:pPr>
            <w:r w:rsidRPr="003D2318">
              <w:rPr>
                <w:rFonts w:ascii="Times New Roman" w:eastAsia="Times New Roman" w:hAnsi="Times New Roman" w:cs="Times New Roman"/>
                <w:lang w:eastAsia="ja-JP"/>
              </w:rPr>
              <w:t>Further discuss PDCCH monitoring and BD/CCE limit handling in RAN1#105e considering below BD/CCE limit handling options</w:t>
            </w:r>
          </w:p>
          <w:p w14:paraId="6804E23C" w14:textId="77777777" w:rsidR="002644A1" w:rsidRPr="003D2318" w:rsidRDefault="002644A1" w:rsidP="002644A1">
            <w:pPr>
              <w:pStyle w:val="ListParagraph"/>
              <w:numPr>
                <w:ilvl w:val="0"/>
                <w:numId w:val="22"/>
              </w:numPr>
              <w:overflowPunct w:val="0"/>
              <w:autoSpaceDE w:val="0"/>
              <w:autoSpaceDN w:val="0"/>
              <w:spacing w:after="0" w:line="240" w:lineRule="auto"/>
              <w:contextualSpacing/>
              <w:rPr>
                <w:rFonts w:ascii="Times New Roman" w:eastAsia="Times New Roman" w:hAnsi="Times New Roman" w:cs="Times New Roman"/>
                <w:lang w:eastAsia="ja-JP"/>
              </w:rPr>
            </w:pPr>
            <w:r w:rsidRPr="003D2318">
              <w:rPr>
                <w:rFonts w:ascii="Times New Roman" w:eastAsia="Times New Roman" w:hAnsi="Times New Roman" w:cs="Times New Roman"/>
                <w:lang w:eastAsia="ja-JP"/>
              </w:rPr>
              <w:t>Option A</w:t>
            </w:r>
          </w:p>
          <w:p w14:paraId="1E680B6A" w14:textId="77777777" w:rsidR="002644A1" w:rsidRPr="003D2318" w:rsidRDefault="002644A1" w:rsidP="002644A1">
            <w:pPr>
              <w:pStyle w:val="ListParagraph"/>
              <w:numPr>
                <w:ilvl w:val="1"/>
                <w:numId w:val="22"/>
              </w:numPr>
              <w:overflowPunct w:val="0"/>
              <w:autoSpaceDE w:val="0"/>
              <w:autoSpaceDN w:val="0"/>
              <w:spacing w:after="0" w:line="240" w:lineRule="auto"/>
              <w:contextualSpacing/>
              <w:rPr>
                <w:rFonts w:ascii="Times New Roman" w:eastAsia="Times New Roman" w:hAnsi="Times New Roman" w:cs="Times New Roman"/>
                <w:lang w:eastAsia="ja-JP"/>
              </w:rPr>
            </w:pPr>
            <w:r w:rsidRPr="003D2318">
              <w:rPr>
                <w:rFonts w:ascii="Times New Roman" w:eastAsia="Times New Roman" w:hAnsi="Times New Roman" w:cs="Times New Roman"/>
                <w:lang w:eastAsia="ja-JP"/>
              </w:rPr>
              <w:t>At least when P(S)Cell SCS is not higher than sSCell SCS, PDCCH monitoring candidates on P(S)Cell and/or sSCell are configured such that max of (x1(m1)+x2(m1))+max of y(m2) corresponding to any P(S)Cell slots m1 and m2 is less than or equal to Z1</w:t>
            </w:r>
          </w:p>
          <w:p w14:paraId="188A9F67" w14:textId="77777777" w:rsidR="002644A1" w:rsidRPr="003D2318" w:rsidRDefault="002644A1" w:rsidP="002644A1">
            <w:pPr>
              <w:pStyle w:val="ListParagraph"/>
              <w:numPr>
                <w:ilvl w:val="1"/>
                <w:numId w:val="22"/>
              </w:numPr>
              <w:overflowPunct w:val="0"/>
              <w:autoSpaceDE w:val="0"/>
              <w:autoSpaceDN w:val="0"/>
              <w:spacing w:after="0" w:line="240" w:lineRule="auto"/>
              <w:contextualSpacing/>
              <w:rPr>
                <w:rFonts w:ascii="Times New Roman" w:eastAsia="Times New Roman" w:hAnsi="Times New Roman" w:cs="Times New Roman"/>
                <w:lang w:eastAsia="ja-JP"/>
              </w:rPr>
            </w:pPr>
            <w:r w:rsidRPr="003D2318">
              <w:rPr>
                <w:rFonts w:ascii="Times New Roman" w:eastAsia="Times New Roman" w:hAnsi="Times New Roman" w:cs="Times New Roman"/>
                <w:lang w:eastAsia="ja-JP"/>
              </w:rPr>
              <w:t>At least the case of Z1 = 44 is supported for P(S)Cell SCS 15kHz</w:t>
            </w:r>
          </w:p>
          <w:p w14:paraId="1911E73F" w14:textId="77777777" w:rsidR="002644A1" w:rsidRPr="003D2318" w:rsidRDefault="002644A1" w:rsidP="002644A1">
            <w:pPr>
              <w:pStyle w:val="ListParagraph"/>
              <w:numPr>
                <w:ilvl w:val="2"/>
                <w:numId w:val="22"/>
              </w:numPr>
              <w:overflowPunct w:val="0"/>
              <w:autoSpaceDE w:val="0"/>
              <w:autoSpaceDN w:val="0"/>
              <w:spacing w:after="0" w:line="240" w:lineRule="auto"/>
              <w:contextualSpacing/>
              <w:rPr>
                <w:rFonts w:ascii="Times New Roman" w:eastAsia="Times New Roman" w:hAnsi="Times New Roman" w:cs="Times New Roman"/>
                <w:lang w:eastAsia="ja-JP"/>
              </w:rPr>
            </w:pPr>
            <w:r w:rsidRPr="003D2318">
              <w:rPr>
                <w:rFonts w:ascii="Times New Roman" w:eastAsia="Times New Roman" w:hAnsi="Times New Roman" w:cs="Times New Roman"/>
                <w:lang w:eastAsia="ja-JP"/>
              </w:rPr>
              <w:t xml:space="preserve">FFS if Z1 larger than above can also be supported based on UE capability (e.g. similar to </w:t>
            </w:r>
            <w:r w:rsidRPr="003D2318">
              <w:rPr>
                <w:rFonts w:ascii="Times New Roman" w:eastAsia="Times New Roman" w:hAnsi="Times New Roman" w:cs="Times New Roman"/>
                <w:i/>
                <w:iCs/>
                <w:lang w:eastAsia="ja-JP"/>
              </w:rPr>
              <w:t>BDFactorR</w:t>
            </w:r>
            <w:r w:rsidRPr="003D2318">
              <w:rPr>
                <w:rFonts w:ascii="Times New Roman" w:eastAsia="Times New Roman" w:hAnsi="Times New Roman" w:cs="Times New Roman"/>
                <w:lang w:eastAsia="ja-JP"/>
              </w:rPr>
              <w:t xml:space="preserve"> in Rel16)</w:t>
            </w:r>
          </w:p>
          <w:p w14:paraId="5EE11189" w14:textId="77777777" w:rsidR="002644A1" w:rsidRPr="003D2318" w:rsidRDefault="002644A1" w:rsidP="002644A1">
            <w:pPr>
              <w:pStyle w:val="ListParagraph"/>
              <w:numPr>
                <w:ilvl w:val="1"/>
                <w:numId w:val="22"/>
              </w:numPr>
              <w:overflowPunct w:val="0"/>
              <w:autoSpaceDE w:val="0"/>
              <w:autoSpaceDN w:val="0"/>
              <w:spacing w:after="0" w:line="240" w:lineRule="auto"/>
              <w:contextualSpacing/>
              <w:rPr>
                <w:rFonts w:ascii="Times New Roman" w:eastAsia="Times New Roman" w:hAnsi="Times New Roman" w:cs="Times New Roman"/>
                <w:lang w:eastAsia="ja-JP"/>
              </w:rPr>
            </w:pPr>
            <w:r w:rsidRPr="003D2318">
              <w:rPr>
                <w:rFonts w:ascii="Times New Roman" w:eastAsia="Times New Roman" w:hAnsi="Times New Roman" w:cs="Times New Roman"/>
                <w:lang w:eastAsia="ja-JP"/>
              </w:rPr>
              <w:t>FFS signalling details on how the limit Z1 is realized, e.g.</w:t>
            </w:r>
          </w:p>
          <w:p w14:paraId="7B6A90B4" w14:textId="77777777" w:rsidR="002644A1" w:rsidRPr="003D2318" w:rsidRDefault="002644A1" w:rsidP="002644A1">
            <w:pPr>
              <w:pStyle w:val="ListParagraph"/>
              <w:numPr>
                <w:ilvl w:val="2"/>
                <w:numId w:val="22"/>
              </w:numPr>
              <w:overflowPunct w:val="0"/>
              <w:autoSpaceDE w:val="0"/>
              <w:autoSpaceDN w:val="0"/>
              <w:spacing w:after="0" w:line="240" w:lineRule="auto"/>
              <w:contextualSpacing/>
              <w:rPr>
                <w:rFonts w:ascii="Times New Roman" w:eastAsia="Times New Roman" w:hAnsi="Times New Roman" w:cs="Times New Roman"/>
                <w:lang w:eastAsia="ja-JP"/>
              </w:rPr>
            </w:pPr>
            <w:r w:rsidRPr="003D2318">
              <w:rPr>
                <w:rFonts w:ascii="Times New Roman" w:eastAsia="Times New Roman" w:hAnsi="Times New Roman" w:cs="Times New Roman"/>
                <w:lang w:eastAsia="ja-JP"/>
              </w:rPr>
              <w:t>RRC configured BD limit/scaling factor-based limit for max(x1(m)+x2(m))</w:t>
            </w:r>
          </w:p>
          <w:p w14:paraId="423E44B9" w14:textId="77777777" w:rsidR="002644A1" w:rsidRPr="003D2318" w:rsidRDefault="002644A1" w:rsidP="002644A1">
            <w:pPr>
              <w:pStyle w:val="ListParagraph"/>
              <w:numPr>
                <w:ilvl w:val="2"/>
                <w:numId w:val="22"/>
              </w:numPr>
              <w:overflowPunct w:val="0"/>
              <w:autoSpaceDE w:val="0"/>
              <w:autoSpaceDN w:val="0"/>
              <w:spacing w:after="0" w:line="240" w:lineRule="auto"/>
              <w:contextualSpacing/>
              <w:rPr>
                <w:rFonts w:ascii="Times New Roman" w:eastAsia="Times New Roman" w:hAnsi="Times New Roman" w:cs="Times New Roman"/>
                <w:lang w:eastAsia="ja-JP"/>
              </w:rPr>
            </w:pPr>
            <w:r w:rsidRPr="003D2318">
              <w:rPr>
                <w:rFonts w:ascii="Times New Roman" w:eastAsia="Times New Roman" w:hAnsi="Times New Roman" w:cs="Times New Roman"/>
                <w:lang w:eastAsia="ja-JP"/>
              </w:rPr>
              <w:t>Separate RRC configured BD limits/scaling factor-based limits for max(x1(m)+x2(m)) and max(y(m)</w:t>
            </w:r>
            <w:r w:rsidRPr="003D2318">
              <w:rPr>
                <w:rFonts w:ascii="Times New Roman" w:eastAsia="Times New Roman" w:hAnsi="Times New Roman" w:cs="Times New Roman"/>
                <w:sz w:val="21"/>
                <w:szCs w:val="21"/>
                <w:lang w:eastAsia="ja-JP"/>
              </w:rPr>
              <w:t xml:space="preserve">) </w:t>
            </w:r>
          </w:p>
          <w:p w14:paraId="69DF4672" w14:textId="77777777" w:rsidR="002644A1" w:rsidRPr="003D2318" w:rsidRDefault="002644A1" w:rsidP="002644A1">
            <w:pPr>
              <w:pStyle w:val="ListParagraph"/>
              <w:numPr>
                <w:ilvl w:val="2"/>
                <w:numId w:val="22"/>
              </w:numPr>
              <w:overflowPunct w:val="0"/>
              <w:autoSpaceDE w:val="0"/>
              <w:autoSpaceDN w:val="0"/>
              <w:spacing w:after="0" w:line="240" w:lineRule="auto"/>
              <w:contextualSpacing/>
              <w:rPr>
                <w:rFonts w:ascii="Times New Roman" w:eastAsia="Times New Roman" w:hAnsi="Times New Roman" w:cs="Times New Roman"/>
                <w:lang w:eastAsia="ja-JP"/>
              </w:rPr>
            </w:pPr>
            <w:r w:rsidRPr="003D2318">
              <w:rPr>
                <w:rFonts w:ascii="Times New Roman" w:eastAsia="Times New Roman" w:hAnsi="Times New Roman" w:cs="Times New Roman"/>
                <w:lang w:eastAsia="ja-JP"/>
              </w:rPr>
              <w:t>separate BdfactorR for P(S)Cell and sSCell</w:t>
            </w:r>
          </w:p>
          <w:p w14:paraId="359E6A11" w14:textId="77777777" w:rsidR="002644A1" w:rsidRPr="003D2318" w:rsidRDefault="002644A1" w:rsidP="002644A1">
            <w:pPr>
              <w:pStyle w:val="ListParagraph"/>
              <w:numPr>
                <w:ilvl w:val="2"/>
                <w:numId w:val="22"/>
              </w:numPr>
              <w:overflowPunct w:val="0"/>
              <w:autoSpaceDE w:val="0"/>
              <w:autoSpaceDN w:val="0"/>
              <w:spacing w:after="0" w:line="240" w:lineRule="auto"/>
              <w:contextualSpacing/>
              <w:rPr>
                <w:rFonts w:ascii="Times New Roman" w:eastAsia="Times New Roman" w:hAnsi="Times New Roman" w:cs="Times New Roman"/>
                <w:lang w:eastAsia="ja-JP"/>
              </w:rPr>
            </w:pPr>
            <w:r w:rsidRPr="003D2318">
              <w:rPr>
                <w:rFonts w:ascii="Times New Roman" w:eastAsia="Times New Roman" w:hAnsi="Times New Roman" w:cs="Times New Roman"/>
                <w:lang w:eastAsia="ja-JP"/>
              </w:rPr>
              <w:t>SS configuration-based BD limit for max(x1(m)+x2(m)) and max(y(m))</w:t>
            </w:r>
          </w:p>
          <w:p w14:paraId="1957E22C" w14:textId="77777777" w:rsidR="002644A1" w:rsidRPr="003D2318" w:rsidRDefault="002644A1" w:rsidP="002644A1">
            <w:pPr>
              <w:pStyle w:val="ListParagraph"/>
              <w:numPr>
                <w:ilvl w:val="2"/>
                <w:numId w:val="22"/>
              </w:numPr>
              <w:overflowPunct w:val="0"/>
              <w:autoSpaceDE w:val="0"/>
              <w:autoSpaceDN w:val="0"/>
              <w:spacing w:after="0" w:line="240" w:lineRule="auto"/>
              <w:contextualSpacing/>
              <w:rPr>
                <w:rFonts w:ascii="Times New Roman" w:eastAsia="Times New Roman" w:hAnsi="Times New Roman" w:cs="Times New Roman"/>
                <w:lang w:eastAsia="ja-JP"/>
              </w:rPr>
            </w:pPr>
            <w:r w:rsidRPr="003D2318">
              <w:rPr>
                <w:rFonts w:ascii="Times New Roman" w:eastAsia="Times New Roman" w:hAnsi="Times New Roman" w:cs="Times New Roman"/>
                <w:lang w:eastAsia="ja-JP"/>
              </w:rPr>
              <w:t>RRC configured BD limit/scaling factor-based limit for max(x1(m)+x2(m))+ max(y(m))</w:t>
            </w:r>
          </w:p>
          <w:p w14:paraId="5B8C7D36" w14:textId="77777777" w:rsidR="002644A1" w:rsidRPr="003D2318" w:rsidRDefault="002644A1" w:rsidP="002644A1">
            <w:pPr>
              <w:pStyle w:val="ListParagraph"/>
              <w:numPr>
                <w:ilvl w:val="2"/>
                <w:numId w:val="22"/>
              </w:numPr>
              <w:overflowPunct w:val="0"/>
              <w:autoSpaceDE w:val="0"/>
              <w:autoSpaceDN w:val="0"/>
              <w:spacing w:after="0" w:line="240" w:lineRule="auto"/>
              <w:contextualSpacing/>
              <w:rPr>
                <w:rFonts w:ascii="Times New Roman" w:eastAsia="Times New Roman" w:hAnsi="Times New Roman" w:cs="Times New Roman"/>
                <w:lang w:eastAsia="ja-JP"/>
              </w:rPr>
            </w:pPr>
            <w:r w:rsidRPr="003D2318">
              <w:rPr>
                <w:rFonts w:ascii="Times New Roman" w:eastAsia="Times New Roman" w:hAnsi="Times New Roman" w:cs="Times New Roman"/>
                <w:lang w:eastAsia="ja-JP"/>
              </w:rPr>
              <w:t>Counting ‘sSCell-to-P(S)Cell’ scheduling as an additional scheduling cell with numerology given by sSCell numerology in determining the BD/CCE limits</w:t>
            </w:r>
          </w:p>
          <w:p w14:paraId="37AC688B" w14:textId="77777777" w:rsidR="002644A1" w:rsidRPr="003D2318" w:rsidRDefault="002644A1" w:rsidP="002644A1">
            <w:pPr>
              <w:pStyle w:val="ListParagraph"/>
              <w:numPr>
                <w:ilvl w:val="1"/>
                <w:numId w:val="22"/>
              </w:numPr>
              <w:overflowPunct w:val="0"/>
              <w:autoSpaceDE w:val="0"/>
              <w:autoSpaceDN w:val="0"/>
              <w:spacing w:after="0" w:line="240" w:lineRule="auto"/>
              <w:contextualSpacing/>
              <w:rPr>
                <w:rFonts w:ascii="Times New Roman" w:eastAsia="Times New Roman" w:hAnsi="Times New Roman" w:cs="Times New Roman"/>
                <w:lang w:eastAsia="ja-JP"/>
              </w:rPr>
            </w:pPr>
            <w:r w:rsidRPr="003D2318">
              <w:rPr>
                <w:rFonts w:ascii="Times New Roman" w:eastAsia="Times New Roman" w:hAnsi="Times New Roman" w:cs="Times New Roman"/>
                <w:lang w:eastAsia="ja-JP"/>
              </w:rPr>
              <w:t>FFS reference SCS to use when P(S)Cell has higher SCS than sSCell (if supported)</w:t>
            </w:r>
          </w:p>
          <w:p w14:paraId="6C3373DC" w14:textId="0BEBADB4" w:rsidR="002644A1" w:rsidRPr="003D2318" w:rsidRDefault="002644A1" w:rsidP="002644A1">
            <w:pPr>
              <w:pStyle w:val="ListParagraph"/>
              <w:numPr>
                <w:ilvl w:val="1"/>
                <w:numId w:val="22"/>
              </w:numPr>
              <w:overflowPunct w:val="0"/>
              <w:autoSpaceDE w:val="0"/>
              <w:autoSpaceDN w:val="0"/>
              <w:spacing w:after="0" w:line="240" w:lineRule="auto"/>
              <w:ind w:hanging="357"/>
              <w:contextualSpacing/>
              <w:textAlignment w:val="center"/>
              <w:rPr>
                <w:rFonts w:ascii="Times New Roman" w:eastAsia="Times New Roman" w:hAnsi="Times New Roman" w:cs="Times New Roman"/>
                <w:lang w:eastAsia="ja-JP"/>
              </w:rPr>
            </w:pPr>
            <w:r w:rsidRPr="003D2318">
              <w:rPr>
                <w:rFonts w:ascii="Times New Roman" w:eastAsia="Times New Roman" w:hAnsi="Times New Roman" w:cs="Times New Roman"/>
                <w:lang w:eastAsia="ja-JP"/>
              </w:rPr>
              <w:t xml:space="preserve">For sSCell scheduling P(S)Cell, the UE is not required to monitor on the active DL BWP </w:t>
            </w:r>
            <w:r w:rsidRPr="003D2318">
              <w:rPr>
                <w:rFonts w:ascii="Times New Roman" w:eastAsia="Times New Roman" w:hAnsi="Times New Roman" w:cs="Times New Roman"/>
                <w:lang w:eastAsia="ko-KR"/>
              </w:rPr>
              <w:t xml:space="preserve">with </w:t>
            </w:r>
            <w:r w:rsidRPr="003D2318">
              <w:rPr>
                <w:rFonts w:ascii="Times New Roman" w:eastAsia="Times New Roman" w:hAnsi="Times New Roman" w:cs="Times New Roman"/>
                <w:lang w:eastAsia="ja-JP"/>
              </w:rPr>
              <w:t>SCS configuration µ</w:t>
            </w:r>
            <w:r w:rsidRPr="003D2318">
              <w:rPr>
                <w:rFonts w:ascii="Times New Roman" w:eastAsia="Times New Roman" w:hAnsi="Times New Roman" w:cs="Times New Roman"/>
                <w:lang w:eastAsia="ja-JP"/>
              </w:rPr>
              <w:fldChar w:fldCharType="begin"/>
            </w:r>
            <w:r w:rsidRPr="003D2318">
              <w:rPr>
                <w:rFonts w:ascii="Times New Roman" w:eastAsia="Times New Roman" w:hAnsi="Times New Roman" w:cs="Times New Roman"/>
                <w:lang w:eastAsia="ja-JP"/>
              </w:rPr>
              <w:instrText xml:space="preserve"> QUOTE </w:instrText>
            </w:r>
            <m:oMath>
              <m:r>
                <m:rPr>
                  <m:sty m:val="p"/>
                </m:rPr>
                <w:rPr>
                  <w:rFonts w:ascii="Cambria Math" w:eastAsia="Times New Roman" w:hAnsi="Cambria Math" w:cs="Times New Roman"/>
                  <w:lang w:eastAsia="ja-JP"/>
                </w:rPr>
                <m:t>μ</m:t>
              </m:r>
            </m:oMath>
            <w:r w:rsidRPr="003D2318">
              <w:rPr>
                <w:rFonts w:ascii="Times New Roman" w:eastAsia="Times New Roman" w:hAnsi="Times New Roman" w:cs="Times New Roman"/>
                <w:lang w:eastAsia="ja-JP"/>
              </w:rPr>
              <w:instrText xml:space="preserve"> </w:instrText>
            </w:r>
            <w:r w:rsidRPr="003D2318">
              <w:rPr>
                <w:rFonts w:ascii="Times New Roman" w:eastAsia="Times New Roman" w:hAnsi="Times New Roman" w:cs="Times New Roman"/>
                <w:lang w:eastAsia="ja-JP"/>
              </w:rPr>
              <w:fldChar w:fldCharType="end"/>
            </w:r>
            <w:r w:rsidRPr="003D2318">
              <w:rPr>
                <w:rFonts w:ascii="Times New Roman" w:eastAsia="Times New Roman" w:hAnsi="Times New Roman" w:cs="Times New Roman"/>
                <w:lang w:eastAsia="ja-JP"/>
              </w:rPr>
              <w:t xml:space="preserve"> of the sSCell more than </w:t>
            </w:r>
            <w:r w:rsidRPr="003D2318">
              <w:rPr>
                <w:rFonts w:ascii="Times New Roman" w:eastAsia="Times New Roman" w:hAnsi="Times New Roman" w:cs="Times New Roman"/>
                <w:noProof/>
                <w:lang w:eastAsia="ja-JP"/>
              </w:rPr>
              <w:drawing>
                <wp:inline distT="0" distB="0" distL="0" distR="0" wp14:anchorId="0FC0DDD4" wp14:editId="70050708">
                  <wp:extent cx="532765" cy="246380"/>
                  <wp:effectExtent l="0" t="0" r="635"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765" cy="246380"/>
                          </a:xfrm>
                          <a:prstGeom prst="rect">
                            <a:avLst/>
                          </a:prstGeom>
                          <a:noFill/>
                          <a:ln>
                            <a:noFill/>
                          </a:ln>
                        </pic:spPr>
                      </pic:pic>
                    </a:graphicData>
                  </a:graphic>
                </wp:inline>
              </w:drawing>
            </w:r>
            <w:r w:rsidRPr="003D2318">
              <w:rPr>
                <w:rFonts w:ascii="Times New Roman" w:eastAsia="Times New Roman" w:hAnsi="Times New Roman" w:cs="Times New Roman"/>
                <w:lang w:eastAsia="ja-JP"/>
              </w:rPr>
              <w:fldChar w:fldCharType="begin"/>
            </w:r>
            <w:r w:rsidRPr="003D2318">
              <w:rPr>
                <w:rFonts w:ascii="Times New Roman" w:eastAsia="Times New Roman" w:hAnsi="Times New Roman" w:cs="Times New Roman"/>
                <w:lang w:eastAsia="ja-JP"/>
              </w:rPr>
              <w:instrText xml:space="preserve"> QUOTE </w:instrText>
            </w:r>
            <m:oMath>
              <m:sSubSup>
                <m:sSubSupPr>
                  <m:ctrlPr>
                    <w:rPr>
                      <w:rFonts w:ascii="Cambria Math" w:hAnsi="Cambria Math" w:cs="Times New Roman"/>
                      <w:i/>
                      <w:iCs/>
                      <w:lang w:eastAsia="ja-JP"/>
                    </w:rPr>
                  </m:ctrlPr>
                </m:sSubSupPr>
                <m:e>
                  <m:r>
                    <m:rPr>
                      <m:sty m:val="p"/>
                    </m:rPr>
                    <w:rPr>
                      <w:rFonts w:ascii="Cambria Math" w:eastAsia="Times New Roman" w:hAnsi="Cambria Math" w:cs="Times New Roman"/>
                      <w:lang w:eastAsia="ja-JP"/>
                    </w:rPr>
                    <m:t>M</m:t>
                  </m:r>
                </m:e>
                <m:sub>
                  <m:r>
                    <m:rPr>
                      <m:nor/>
                    </m:rPr>
                    <w:rPr>
                      <w:rFonts w:ascii="Times New Roman" w:eastAsia="Times New Roman" w:hAnsi="Times New Roman" w:cs="Times New Roman"/>
                      <w:lang w:eastAsia="ja-JP"/>
                    </w:rPr>
                    <m:t>PDCCH</m:t>
                  </m:r>
                  <m:ctrlPr>
                    <w:rPr>
                      <w:rFonts w:ascii="Cambria Math" w:hAnsi="Cambria Math" w:cs="Times New Roman"/>
                      <w:lang w:eastAsia="ja-JP"/>
                    </w:rPr>
                  </m:ctrlPr>
                </m:sub>
                <m:sup>
                  <m:r>
                    <m:rPr>
                      <m:nor/>
                    </m:rPr>
                    <w:rPr>
                      <w:rFonts w:ascii="Times New Roman" w:eastAsia="Times New Roman" w:hAnsi="Times New Roman" w:cs="Times New Roman"/>
                      <w:lang w:eastAsia="ja-JP"/>
                    </w:rPr>
                    <m:t>max,slot,</m:t>
                  </m:r>
                  <m:r>
                    <m:rPr>
                      <m:sty m:val="p"/>
                    </m:rPr>
                    <w:rPr>
                      <w:rFonts w:ascii="Cambria Math" w:eastAsia="Times New Roman" w:hAnsi="Cambria Math" w:cs="Times New Roman"/>
                      <w:lang w:eastAsia="ja-JP"/>
                    </w:rPr>
                    <m:t>μ</m:t>
                  </m:r>
                  <m:ctrlPr>
                    <w:rPr>
                      <w:rFonts w:ascii="Cambria Math" w:hAnsi="Cambria Math" w:cs="Times New Roman"/>
                      <w:lang w:eastAsia="ja-JP"/>
                    </w:rPr>
                  </m:ctrlPr>
                </m:sup>
              </m:sSubSup>
            </m:oMath>
            <w:r w:rsidRPr="003D2318">
              <w:rPr>
                <w:rFonts w:ascii="Times New Roman" w:eastAsia="Times New Roman" w:hAnsi="Times New Roman" w:cs="Times New Roman"/>
                <w:lang w:eastAsia="ja-JP"/>
              </w:rPr>
              <w:instrText xml:space="preserve"> </w:instrText>
            </w:r>
            <w:r w:rsidRPr="003D2318">
              <w:rPr>
                <w:rFonts w:ascii="Times New Roman" w:eastAsia="Times New Roman" w:hAnsi="Times New Roman" w:cs="Times New Roman"/>
                <w:lang w:eastAsia="ja-JP"/>
              </w:rPr>
              <w:fldChar w:fldCharType="end"/>
            </w:r>
            <w:r w:rsidRPr="003D2318">
              <w:rPr>
                <w:rFonts w:ascii="Times New Roman" w:eastAsia="Times New Roman" w:hAnsi="Times New Roman" w:cs="Times New Roman"/>
                <w:lang w:eastAsia="ja-JP"/>
              </w:rPr>
              <w:t xml:space="preserve"> PDCCH candidates per slot of sSCell.</w:t>
            </w:r>
          </w:p>
          <w:p w14:paraId="0CF0B72F" w14:textId="7AC36433" w:rsidR="002644A1" w:rsidRPr="003D2318" w:rsidRDefault="002644A1" w:rsidP="002644A1">
            <w:pPr>
              <w:pStyle w:val="ListParagraph"/>
              <w:numPr>
                <w:ilvl w:val="2"/>
                <w:numId w:val="22"/>
              </w:numPr>
              <w:overflowPunct w:val="0"/>
              <w:autoSpaceDE w:val="0"/>
              <w:autoSpaceDN w:val="0"/>
              <w:spacing w:after="0" w:line="240" w:lineRule="auto"/>
              <w:ind w:hanging="357"/>
              <w:contextualSpacing/>
              <w:textAlignment w:val="center"/>
              <w:rPr>
                <w:rFonts w:ascii="Times New Roman" w:eastAsia="Times New Roman" w:hAnsi="Times New Roman" w:cs="Times New Roman"/>
                <w:lang w:eastAsia="ja-JP"/>
              </w:rPr>
            </w:pPr>
            <w:r w:rsidRPr="003D2318">
              <w:rPr>
                <w:rFonts w:ascii="Times New Roman" w:eastAsia="Times New Roman" w:hAnsi="Times New Roman" w:cs="Times New Roman"/>
                <w:lang w:eastAsia="ja-JP"/>
              </w:rPr>
              <w:t xml:space="preserve">FFS how limit </w:t>
            </w:r>
            <w:r w:rsidRPr="003D2318">
              <w:rPr>
                <w:rFonts w:ascii="Times New Roman" w:eastAsia="Times New Roman" w:hAnsi="Times New Roman" w:cs="Times New Roman"/>
                <w:noProof/>
                <w:lang w:eastAsia="ja-JP"/>
              </w:rPr>
              <w:drawing>
                <wp:inline distT="0" distB="0" distL="0" distR="0" wp14:anchorId="37074375" wp14:editId="1C300F30">
                  <wp:extent cx="532765" cy="246380"/>
                  <wp:effectExtent l="0" t="0" r="635"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765" cy="246380"/>
                          </a:xfrm>
                          <a:prstGeom prst="rect">
                            <a:avLst/>
                          </a:prstGeom>
                          <a:noFill/>
                          <a:ln>
                            <a:noFill/>
                          </a:ln>
                        </pic:spPr>
                      </pic:pic>
                    </a:graphicData>
                  </a:graphic>
                </wp:inline>
              </w:drawing>
            </w:r>
            <w:r w:rsidRPr="003D2318">
              <w:rPr>
                <w:rFonts w:ascii="Times New Roman" w:eastAsia="Times New Roman" w:hAnsi="Times New Roman" w:cs="Times New Roman"/>
                <w:lang w:eastAsia="ja-JP"/>
              </w:rPr>
              <w:fldChar w:fldCharType="begin"/>
            </w:r>
            <w:r w:rsidRPr="003D2318">
              <w:rPr>
                <w:rFonts w:ascii="Times New Roman" w:eastAsia="Times New Roman" w:hAnsi="Times New Roman" w:cs="Times New Roman"/>
                <w:lang w:eastAsia="ja-JP"/>
              </w:rPr>
              <w:instrText xml:space="preserve"> QUOTE </w:instrText>
            </w:r>
            <m:oMath>
              <m:sSubSup>
                <m:sSubSupPr>
                  <m:ctrlPr>
                    <w:rPr>
                      <w:rFonts w:ascii="Cambria Math" w:hAnsi="Cambria Math" w:cs="Times New Roman"/>
                      <w:i/>
                      <w:iCs/>
                      <w:color w:val="C00000"/>
                      <w:lang w:eastAsia="ja-JP"/>
                    </w:rPr>
                  </m:ctrlPr>
                </m:sSubSupPr>
                <m:e>
                  <m:r>
                    <m:rPr>
                      <m:sty m:val="p"/>
                    </m:rPr>
                    <w:rPr>
                      <w:rFonts w:ascii="Cambria Math" w:eastAsia="Times New Roman" w:hAnsi="Cambria Math" w:cs="Times New Roman"/>
                      <w:color w:val="C00000"/>
                      <w:lang w:eastAsia="ja-JP"/>
                    </w:rPr>
                    <m:t>M</m:t>
                  </m:r>
                </m:e>
                <m:sub>
                  <m:r>
                    <m:rPr>
                      <m:sty m:val="p"/>
                    </m:rPr>
                    <w:rPr>
                      <w:rFonts w:ascii="Cambria Math" w:eastAsia="Times New Roman" w:hAnsi="Cambria Math" w:cs="Times New Roman"/>
                      <w:color w:val="C00000"/>
                      <w:lang w:eastAsia="ja-JP"/>
                    </w:rPr>
                    <m:t>PDCCH</m:t>
                  </m:r>
                  <m:ctrlPr>
                    <w:rPr>
                      <w:rFonts w:ascii="Cambria Math" w:hAnsi="Cambria Math" w:cs="Times New Roman"/>
                      <w:color w:val="C00000"/>
                      <w:lang w:eastAsia="ja-JP"/>
                    </w:rPr>
                  </m:ctrlPr>
                </m:sub>
                <m:sup>
                  <m:r>
                    <m:rPr>
                      <m:sty m:val="p"/>
                    </m:rPr>
                    <w:rPr>
                      <w:rFonts w:ascii="Cambria Math" w:eastAsia="Times New Roman" w:hAnsi="Cambria Math" w:cs="Times New Roman"/>
                      <w:color w:val="C00000"/>
                      <w:lang w:eastAsia="ja-JP"/>
                    </w:rPr>
                    <m:t>total,slot,μ</m:t>
                  </m:r>
                  <m:ctrlPr>
                    <w:rPr>
                      <w:rFonts w:ascii="Cambria Math" w:hAnsi="Cambria Math" w:cs="Times New Roman"/>
                      <w:color w:val="C00000"/>
                      <w:lang w:eastAsia="ja-JP"/>
                    </w:rPr>
                  </m:ctrlPr>
                </m:sup>
              </m:sSubSup>
            </m:oMath>
            <w:r w:rsidRPr="003D2318">
              <w:rPr>
                <w:rFonts w:ascii="Times New Roman" w:eastAsia="Times New Roman" w:hAnsi="Times New Roman" w:cs="Times New Roman"/>
                <w:lang w:eastAsia="ja-JP"/>
              </w:rPr>
              <w:instrText xml:space="preserve"> </w:instrText>
            </w:r>
            <w:r w:rsidRPr="003D2318">
              <w:rPr>
                <w:rFonts w:ascii="Times New Roman" w:eastAsia="Times New Roman" w:hAnsi="Times New Roman" w:cs="Times New Roman"/>
                <w:lang w:eastAsia="ja-JP"/>
              </w:rPr>
              <w:fldChar w:fldCharType="end"/>
            </w:r>
            <w:r w:rsidRPr="003D2318">
              <w:rPr>
                <w:rFonts w:ascii="Times New Roman" w:eastAsia="Times New Roman" w:hAnsi="Times New Roman" w:cs="Times New Roman"/>
                <w:lang w:eastAsia="ja-JP"/>
              </w:rPr>
              <w:t xml:space="preserve"> is computed and applied when CCS from sSCell to P(S)Cell is configured</w:t>
            </w:r>
          </w:p>
          <w:p w14:paraId="09B04E15" w14:textId="77777777" w:rsidR="002644A1" w:rsidRPr="003D2318" w:rsidRDefault="002644A1" w:rsidP="002644A1">
            <w:pPr>
              <w:pStyle w:val="ListParagraph"/>
              <w:numPr>
                <w:ilvl w:val="0"/>
                <w:numId w:val="22"/>
              </w:numPr>
              <w:overflowPunct w:val="0"/>
              <w:autoSpaceDE w:val="0"/>
              <w:autoSpaceDN w:val="0"/>
              <w:spacing w:after="0" w:line="240" w:lineRule="auto"/>
              <w:contextualSpacing/>
              <w:rPr>
                <w:rFonts w:ascii="Times New Roman" w:eastAsia="Times New Roman" w:hAnsi="Times New Roman" w:cs="Times New Roman"/>
                <w:lang w:eastAsia="ja-JP"/>
              </w:rPr>
            </w:pPr>
            <w:r w:rsidRPr="003D2318">
              <w:rPr>
                <w:rFonts w:ascii="Times New Roman" w:eastAsia="Times New Roman" w:hAnsi="Times New Roman" w:cs="Times New Roman"/>
                <w:lang w:eastAsia="ja-JP"/>
              </w:rPr>
              <w:t>Option B</w:t>
            </w:r>
          </w:p>
          <w:p w14:paraId="4BB04475" w14:textId="77777777" w:rsidR="002644A1" w:rsidRPr="003D2318" w:rsidRDefault="002644A1" w:rsidP="002644A1">
            <w:pPr>
              <w:pStyle w:val="ListParagraph"/>
              <w:numPr>
                <w:ilvl w:val="1"/>
                <w:numId w:val="22"/>
              </w:numPr>
              <w:overflowPunct w:val="0"/>
              <w:autoSpaceDE w:val="0"/>
              <w:autoSpaceDN w:val="0"/>
              <w:spacing w:after="0" w:line="240" w:lineRule="auto"/>
              <w:contextualSpacing/>
              <w:rPr>
                <w:rFonts w:ascii="Times New Roman" w:eastAsia="Times New Roman" w:hAnsi="Times New Roman" w:cs="Times New Roman"/>
                <w:lang w:eastAsia="ja-JP"/>
              </w:rPr>
            </w:pPr>
            <w:r w:rsidRPr="003D2318">
              <w:rPr>
                <w:rFonts w:ascii="Times New Roman" w:eastAsia="Times New Roman" w:hAnsi="Times New Roman" w:cs="Times New Roman"/>
                <w:lang w:eastAsia="ja-JP"/>
              </w:rPr>
              <w:t>At least when P(S)Cell SCS is not higher than sSCell SCS, For P(S)Cell slot m, PDCCH monitoring candidates on P(S)Cell and/or sSCell are configured such that x1(m)+x2(m)+y(m) is less than or equal to BD limit Z2</w:t>
            </w:r>
          </w:p>
          <w:p w14:paraId="443F2B9F" w14:textId="77777777" w:rsidR="002644A1" w:rsidRPr="003D2318" w:rsidRDefault="002644A1" w:rsidP="002644A1">
            <w:pPr>
              <w:pStyle w:val="ListParagraph"/>
              <w:numPr>
                <w:ilvl w:val="1"/>
                <w:numId w:val="22"/>
              </w:numPr>
              <w:overflowPunct w:val="0"/>
              <w:autoSpaceDE w:val="0"/>
              <w:autoSpaceDN w:val="0"/>
              <w:spacing w:after="0" w:line="240" w:lineRule="auto"/>
              <w:contextualSpacing/>
              <w:rPr>
                <w:rFonts w:ascii="Times New Roman" w:eastAsia="Times New Roman" w:hAnsi="Times New Roman" w:cs="Times New Roman"/>
                <w:lang w:eastAsia="ja-JP"/>
              </w:rPr>
            </w:pPr>
            <w:r w:rsidRPr="003D2318">
              <w:rPr>
                <w:rFonts w:ascii="Times New Roman" w:eastAsia="Times New Roman" w:hAnsi="Times New Roman" w:cs="Times New Roman"/>
                <w:lang w:eastAsia="ja-JP"/>
              </w:rPr>
              <w:t>At least the case of Z2 = 44 is supported for P(S)Cell SCS 15kHz</w:t>
            </w:r>
          </w:p>
          <w:p w14:paraId="46795AE9" w14:textId="77777777" w:rsidR="002644A1" w:rsidRPr="003D2318" w:rsidRDefault="002644A1" w:rsidP="002644A1">
            <w:pPr>
              <w:pStyle w:val="ListParagraph"/>
              <w:numPr>
                <w:ilvl w:val="2"/>
                <w:numId w:val="22"/>
              </w:numPr>
              <w:overflowPunct w:val="0"/>
              <w:autoSpaceDE w:val="0"/>
              <w:autoSpaceDN w:val="0"/>
              <w:spacing w:after="0" w:line="240" w:lineRule="auto"/>
              <w:contextualSpacing/>
              <w:rPr>
                <w:rFonts w:ascii="Times New Roman" w:eastAsia="Times New Roman" w:hAnsi="Times New Roman" w:cs="Times New Roman"/>
                <w:lang w:eastAsia="ja-JP"/>
              </w:rPr>
            </w:pPr>
            <w:r w:rsidRPr="003D2318">
              <w:rPr>
                <w:rFonts w:ascii="Times New Roman" w:eastAsia="Times New Roman" w:hAnsi="Times New Roman" w:cs="Times New Roman"/>
                <w:lang w:eastAsia="ja-JP"/>
              </w:rPr>
              <w:t xml:space="preserve">FFS if Z2 larger than above can also be supported based on UE capability (e.g. similar to </w:t>
            </w:r>
            <w:r w:rsidRPr="003D2318">
              <w:rPr>
                <w:rFonts w:ascii="Times New Roman" w:eastAsia="Times New Roman" w:hAnsi="Times New Roman" w:cs="Times New Roman"/>
                <w:i/>
                <w:iCs/>
                <w:lang w:eastAsia="ja-JP"/>
              </w:rPr>
              <w:t>BDFactorR</w:t>
            </w:r>
            <w:r w:rsidRPr="003D2318">
              <w:rPr>
                <w:rFonts w:ascii="Times New Roman" w:eastAsia="Times New Roman" w:hAnsi="Times New Roman" w:cs="Times New Roman"/>
                <w:lang w:eastAsia="ja-JP"/>
              </w:rPr>
              <w:t xml:space="preserve"> in Rel16)</w:t>
            </w:r>
          </w:p>
          <w:p w14:paraId="38A188EB" w14:textId="77777777" w:rsidR="002644A1" w:rsidRPr="003D2318" w:rsidRDefault="002644A1" w:rsidP="002644A1">
            <w:pPr>
              <w:pStyle w:val="ListParagraph"/>
              <w:numPr>
                <w:ilvl w:val="1"/>
                <w:numId w:val="22"/>
              </w:numPr>
              <w:overflowPunct w:val="0"/>
              <w:autoSpaceDE w:val="0"/>
              <w:autoSpaceDN w:val="0"/>
              <w:spacing w:after="0" w:line="240" w:lineRule="auto"/>
              <w:contextualSpacing/>
              <w:rPr>
                <w:rFonts w:ascii="Times New Roman" w:eastAsia="Times New Roman" w:hAnsi="Times New Roman" w:cs="Times New Roman"/>
                <w:lang w:eastAsia="ja-JP"/>
              </w:rPr>
            </w:pPr>
            <w:r w:rsidRPr="003D2318">
              <w:rPr>
                <w:rFonts w:ascii="Times New Roman" w:eastAsia="Times New Roman" w:hAnsi="Times New Roman" w:cs="Times New Roman"/>
                <w:lang w:eastAsia="ja-JP"/>
              </w:rPr>
              <w:t xml:space="preserve">max of (x1(m1)+x2(m1)) + max of y(m2) corresponding to any P(S)Cell slots m1 and m2 </w:t>
            </w:r>
            <w:r w:rsidRPr="003D2318">
              <w:rPr>
                <w:rFonts w:ascii="Times New Roman" w:eastAsia="Times New Roman" w:hAnsi="Times New Roman" w:cs="Times New Roman"/>
                <w:strike/>
                <w:lang w:eastAsia="ja-JP"/>
              </w:rPr>
              <w:t>can</w:t>
            </w:r>
            <w:r w:rsidRPr="003D2318">
              <w:rPr>
                <w:rFonts w:ascii="Times New Roman" w:eastAsia="Times New Roman" w:hAnsi="Times New Roman" w:cs="Times New Roman"/>
                <w:lang w:eastAsia="ja-JP"/>
              </w:rPr>
              <w:t xml:space="preserve"> is allowed to be larger than BD limit Z2</w:t>
            </w:r>
          </w:p>
          <w:p w14:paraId="280E64E8" w14:textId="77777777" w:rsidR="002644A1" w:rsidRPr="003D2318" w:rsidRDefault="002644A1" w:rsidP="002644A1">
            <w:pPr>
              <w:pStyle w:val="ListParagraph"/>
              <w:numPr>
                <w:ilvl w:val="1"/>
                <w:numId w:val="22"/>
              </w:numPr>
              <w:overflowPunct w:val="0"/>
              <w:autoSpaceDE w:val="0"/>
              <w:autoSpaceDN w:val="0"/>
              <w:spacing w:after="0" w:line="240" w:lineRule="auto"/>
              <w:contextualSpacing/>
              <w:rPr>
                <w:rFonts w:ascii="Times New Roman" w:eastAsia="Times New Roman" w:hAnsi="Times New Roman" w:cs="Times New Roman"/>
                <w:lang w:eastAsia="ja-JP"/>
              </w:rPr>
            </w:pPr>
            <w:r w:rsidRPr="003D2318">
              <w:rPr>
                <w:rFonts w:ascii="Times New Roman" w:eastAsia="Times New Roman" w:hAnsi="Times New Roman" w:cs="Times New Roman"/>
                <w:lang w:eastAsia="ja-JP"/>
              </w:rPr>
              <w:t xml:space="preserve">FFS signalling details on how the limit Z2 is realized </w:t>
            </w:r>
          </w:p>
          <w:p w14:paraId="4B41E156" w14:textId="77777777" w:rsidR="002644A1" w:rsidRPr="003D2318" w:rsidRDefault="002644A1" w:rsidP="002644A1">
            <w:pPr>
              <w:pStyle w:val="ListParagraph"/>
              <w:numPr>
                <w:ilvl w:val="1"/>
                <w:numId w:val="22"/>
              </w:numPr>
              <w:overflowPunct w:val="0"/>
              <w:autoSpaceDE w:val="0"/>
              <w:autoSpaceDN w:val="0"/>
              <w:spacing w:after="0" w:line="240" w:lineRule="auto"/>
              <w:contextualSpacing/>
              <w:rPr>
                <w:rFonts w:ascii="Times New Roman" w:eastAsia="Times New Roman" w:hAnsi="Times New Roman" w:cs="Times New Roman"/>
                <w:lang w:eastAsia="ja-JP"/>
              </w:rPr>
            </w:pPr>
            <w:r w:rsidRPr="003D2318">
              <w:rPr>
                <w:rFonts w:ascii="Times New Roman" w:eastAsia="Times New Roman" w:hAnsi="Times New Roman" w:cs="Times New Roman"/>
                <w:lang w:eastAsia="ja-JP"/>
              </w:rPr>
              <w:t>FFS reference SCS to use when P(S)Cell has higher SCS than sSCell (if supported)</w:t>
            </w:r>
          </w:p>
          <w:p w14:paraId="396E7DE7" w14:textId="659BD693" w:rsidR="002644A1" w:rsidRPr="003D2318" w:rsidRDefault="002644A1" w:rsidP="002644A1">
            <w:pPr>
              <w:pStyle w:val="ListParagraph"/>
              <w:numPr>
                <w:ilvl w:val="1"/>
                <w:numId w:val="22"/>
              </w:numPr>
              <w:overflowPunct w:val="0"/>
              <w:autoSpaceDE w:val="0"/>
              <w:autoSpaceDN w:val="0"/>
              <w:spacing w:after="0" w:line="240" w:lineRule="auto"/>
              <w:ind w:hanging="357"/>
              <w:contextualSpacing/>
              <w:textAlignment w:val="center"/>
              <w:rPr>
                <w:rFonts w:ascii="Times New Roman" w:eastAsia="Times New Roman" w:hAnsi="Times New Roman" w:cs="Times New Roman"/>
                <w:lang w:eastAsia="ja-JP"/>
              </w:rPr>
            </w:pPr>
            <w:r w:rsidRPr="003D2318">
              <w:rPr>
                <w:rFonts w:ascii="Times New Roman" w:eastAsia="Times New Roman" w:hAnsi="Times New Roman" w:cs="Times New Roman"/>
                <w:lang w:eastAsia="ja-JP"/>
              </w:rPr>
              <w:t xml:space="preserve">For sSCell scheduling P(S)Cell, the UE is not required to monitor on the active DL BWP </w:t>
            </w:r>
            <w:r w:rsidRPr="003D2318">
              <w:rPr>
                <w:rFonts w:ascii="Times New Roman" w:eastAsia="Times New Roman" w:hAnsi="Times New Roman" w:cs="Times New Roman"/>
                <w:lang w:eastAsia="ko-KR"/>
              </w:rPr>
              <w:t xml:space="preserve">with </w:t>
            </w:r>
            <w:r w:rsidRPr="003D2318">
              <w:rPr>
                <w:rFonts w:ascii="Times New Roman" w:eastAsia="Times New Roman" w:hAnsi="Times New Roman" w:cs="Times New Roman"/>
                <w:lang w:eastAsia="ja-JP"/>
              </w:rPr>
              <w:t xml:space="preserve">SCS configuration µ of the sSCell more than </w:t>
            </w:r>
            <w:r w:rsidRPr="003D2318">
              <w:rPr>
                <w:rFonts w:ascii="Times New Roman" w:eastAsia="Times New Roman" w:hAnsi="Times New Roman" w:cs="Times New Roman"/>
                <w:noProof/>
                <w:lang w:eastAsia="ja-JP"/>
              </w:rPr>
              <w:drawing>
                <wp:inline distT="0" distB="0" distL="0" distR="0" wp14:anchorId="04984521" wp14:editId="6C752867">
                  <wp:extent cx="532765" cy="246380"/>
                  <wp:effectExtent l="0" t="0" r="635"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765" cy="246380"/>
                          </a:xfrm>
                          <a:prstGeom prst="rect">
                            <a:avLst/>
                          </a:prstGeom>
                          <a:noFill/>
                          <a:ln>
                            <a:noFill/>
                          </a:ln>
                        </pic:spPr>
                      </pic:pic>
                    </a:graphicData>
                  </a:graphic>
                </wp:inline>
              </w:drawing>
            </w:r>
            <w:r w:rsidRPr="003D2318">
              <w:rPr>
                <w:rFonts w:ascii="Times New Roman" w:eastAsia="Times New Roman" w:hAnsi="Times New Roman" w:cs="Times New Roman"/>
                <w:lang w:eastAsia="ja-JP"/>
              </w:rPr>
              <w:fldChar w:fldCharType="begin"/>
            </w:r>
            <w:r w:rsidRPr="003D2318">
              <w:rPr>
                <w:rFonts w:ascii="Times New Roman" w:eastAsia="Times New Roman" w:hAnsi="Times New Roman" w:cs="Times New Roman"/>
                <w:lang w:eastAsia="ja-JP"/>
              </w:rPr>
              <w:instrText xml:space="preserve"> QUOTE </w:instrText>
            </w:r>
            <m:oMath>
              <m:sSubSup>
                <m:sSubSupPr>
                  <m:ctrlPr>
                    <w:rPr>
                      <w:rFonts w:ascii="Cambria Math" w:hAnsi="Cambria Math" w:cs="Times New Roman"/>
                      <w:i/>
                      <w:iCs/>
                      <w:lang w:eastAsia="ja-JP"/>
                    </w:rPr>
                  </m:ctrlPr>
                </m:sSubSupPr>
                <m:e>
                  <m:r>
                    <m:rPr>
                      <m:sty m:val="p"/>
                    </m:rPr>
                    <w:rPr>
                      <w:rFonts w:ascii="Cambria Math" w:eastAsia="Times New Roman" w:hAnsi="Cambria Math" w:cs="Times New Roman"/>
                      <w:lang w:eastAsia="ja-JP"/>
                    </w:rPr>
                    <m:t>M</m:t>
                  </m:r>
                </m:e>
                <m:sub>
                  <m:r>
                    <m:rPr>
                      <m:nor/>
                    </m:rPr>
                    <w:rPr>
                      <w:rFonts w:ascii="Times New Roman" w:eastAsia="Times New Roman" w:hAnsi="Times New Roman" w:cs="Times New Roman"/>
                      <w:lang w:eastAsia="ja-JP"/>
                    </w:rPr>
                    <m:t>PDCCH</m:t>
                  </m:r>
                  <m:ctrlPr>
                    <w:rPr>
                      <w:rFonts w:ascii="Cambria Math" w:hAnsi="Cambria Math" w:cs="Times New Roman"/>
                      <w:lang w:eastAsia="ja-JP"/>
                    </w:rPr>
                  </m:ctrlPr>
                </m:sub>
                <m:sup>
                  <m:r>
                    <m:rPr>
                      <m:nor/>
                    </m:rPr>
                    <w:rPr>
                      <w:rFonts w:ascii="Times New Roman" w:eastAsia="Times New Roman" w:hAnsi="Times New Roman" w:cs="Times New Roman"/>
                      <w:lang w:eastAsia="ja-JP"/>
                    </w:rPr>
                    <m:t>max,slot,</m:t>
                  </m:r>
                  <m:r>
                    <m:rPr>
                      <m:sty m:val="p"/>
                    </m:rPr>
                    <w:rPr>
                      <w:rFonts w:ascii="Cambria Math" w:eastAsia="Times New Roman" w:hAnsi="Cambria Math" w:cs="Times New Roman"/>
                      <w:lang w:eastAsia="ja-JP"/>
                    </w:rPr>
                    <m:t>μ</m:t>
                  </m:r>
                  <m:ctrlPr>
                    <w:rPr>
                      <w:rFonts w:ascii="Cambria Math" w:hAnsi="Cambria Math" w:cs="Times New Roman"/>
                      <w:lang w:eastAsia="ja-JP"/>
                    </w:rPr>
                  </m:ctrlPr>
                </m:sup>
              </m:sSubSup>
            </m:oMath>
            <w:r w:rsidRPr="003D2318">
              <w:rPr>
                <w:rFonts w:ascii="Times New Roman" w:eastAsia="Times New Roman" w:hAnsi="Times New Roman" w:cs="Times New Roman"/>
                <w:lang w:eastAsia="ja-JP"/>
              </w:rPr>
              <w:instrText xml:space="preserve"> </w:instrText>
            </w:r>
            <w:r w:rsidRPr="003D2318">
              <w:rPr>
                <w:rFonts w:ascii="Times New Roman" w:eastAsia="Times New Roman" w:hAnsi="Times New Roman" w:cs="Times New Roman"/>
                <w:lang w:eastAsia="ja-JP"/>
              </w:rPr>
              <w:fldChar w:fldCharType="end"/>
            </w:r>
            <w:r w:rsidRPr="003D2318">
              <w:rPr>
                <w:rFonts w:ascii="Times New Roman" w:eastAsia="Times New Roman" w:hAnsi="Times New Roman" w:cs="Times New Roman"/>
                <w:lang w:eastAsia="ja-JP"/>
              </w:rPr>
              <w:t xml:space="preserve"> PDCCH candidates per slot of sSCell.</w:t>
            </w:r>
          </w:p>
          <w:p w14:paraId="5EE0E2B4" w14:textId="38C9480C" w:rsidR="002644A1" w:rsidRPr="003D2318" w:rsidRDefault="002644A1" w:rsidP="002644A1">
            <w:pPr>
              <w:pStyle w:val="ListParagraph"/>
              <w:numPr>
                <w:ilvl w:val="2"/>
                <w:numId w:val="22"/>
              </w:numPr>
              <w:overflowPunct w:val="0"/>
              <w:autoSpaceDE w:val="0"/>
              <w:autoSpaceDN w:val="0"/>
              <w:spacing w:after="0" w:line="240" w:lineRule="auto"/>
              <w:ind w:hanging="357"/>
              <w:contextualSpacing/>
              <w:textAlignment w:val="center"/>
              <w:rPr>
                <w:rFonts w:ascii="Times New Roman" w:eastAsia="Times New Roman" w:hAnsi="Times New Roman" w:cs="Times New Roman"/>
                <w:lang w:eastAsia="ja-JP"/>
              </w:rPr>
            </w:pPr>
            <w:r w:rsidRPr="003D2318">
              <w:rPr>
                <w:rFonts w:ascii="Times New Roman" w:eastAsia="Times New Roman" w:hAnsi="Times New Roman" w:cs="Times New Roman"/>
                <w:lang w:eastAsia="ja-JP"/>
              </w:rPr>
              <w:t xml:space="preserve">FFS how limit </w:t>
            </w:r>
            <w:r w:rsidRPr="003D2318">
              <w:rPr>
                <w:rFonts w:ascii="Times New Roman" w:eastAsia="Times New Roman" w:hAnsi="Times New Roman" w:cs="Times New Roman"/>
                <w:noProof/>
                <w:lang w:eastAsia="ja-JP"/>
              </w:rPr>
              <w:drawing>
                <wp:inline distT="0" distB="0" distL="0" distR="0" wp14:anchorId="10A1839D" wp14:editId="55FF28B3">
                  <wp:extent cx="532765" cy="246380"/>
                  <wp:effectExtent l="0" t="0" r="63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765" cy="246380"/>
                          </a:xfrm>
                          <a:prstGeom prst="rect">
                            <a:avLst/>
                          </a:prstGeom>
                          <a:noFill/>
                          <a:ln>
                            <a:noFill/>
                          </a:ln>
                        </pic:spPr>
                      </pic:pic>
                    </a:graphicData>
                  </a:graphic>
                </wp:inline>
              </w:drawing>
            </w:r>
            <w:r w:rsidRPr="003D2318">
              <w:rPr>
                <w:rFonts w:ascii="Times New Roman" w:eastAsia="Times New Roman" w:hAnsi="Times New Roman" w:cs="Times New Roman"/>
                <w:lang w:eastAsia="ja-JP"/>
              </w:rPr>
              <w:fldChar w:fldCharType="begin"/>
            </w:r>
            <w:r w:rsidRPr="003D2318">
              <w:rPr>
                <w:rFonts w:ascii="Times New Roman" w:eastAsia="Times New Roman" w:hAnsi="Times New Roman" w:cs="Times New Roman"/>
                <w:lang w:eastAsia="ja-JP"/>
              </w:rPr>
              <w:instrText xml:space="preserve"> QUOTE </w:instrText>
            </w:r>
            <m:oMath>
              <m:sSubSup>
                <m:sSubSupPr>
                  <m:ctrlPr>
                    <w:rPr>
                      <w:rFonts w:ascii="Cambria Math" w:hAnsi="Cambria Math" w:cs="Times New Roman"/>
                      <w:i/>
                      <w:iCs/>
                      <w:color w:val="C00000"/>
                      <w:lang w:eastAsia="ja-JP"/>
                    </w:rPr>
                  </m:ctrlPr>
                </m:sSubSupPr>
                <m:e>
                  <m:r>
                    <m:rPr>
                      <m:sty m:val="p"/>
                    </m:rPr>
                    <w:rPr>
                      <w:rFonts w:ascii="Cambria Math" w:eastAsia="Times New Roman" w:hAnsi="Cambria Math" w:cs="Times New Roman"/>
                      <w:color w:val="C00000"/>
                      <w:lang w:eastAsia="ja-JP"/>
                    </w:rPr>
                    <m:t>M</m:t>
                  </m:r>
                </m:e>
                <m:sub>
                  <m:r>
                    <m:rPr>
                      <m:sty m:val="p"/>
                    </m:rPr>
                    <w:rPr>
                      <w:rFonts w:ascii="Cambria Math" w:eastAsia="Times New Roman" w:hAnsi="Cambria Math" w:cs="Times New Roman"/>
                      <w:color w:val="C00000"/>
                      <w:lang w:eastAsia="ja-JP"/>
                    </w:rPr>
                    <m:t>PDCCH</m:t>
                  </m:r>
                  <m:ctrlPr>
                    <w:rPr>
                      <w:rFonts w:ascii="Cambria Math" w:hAnsi="Cambria Math" w:cs="Times New Roman"/>
                      <w:color w:val="C00000"/>
                      <w:lang w:eastAsia="ja-JP"/>
                    </w:rPr>
                  </m:ctrlPr>
                </m:sub>
                <m:sup>
                  <m:r>
                    <m:rPr>
                      <m:sty m:val="p"/>
                    </m:rPr>
                    <w:rPr>
                      <w:rFonts w:ascii="Cambria Math" w:eastAsia="Times New Roman" w:hAnsi="Cambria Math" w:cs="Times New Roman"/>
                      <w:color w:val="C00000"/>
                      <w:lang w:eastAsia="ja-JP"/>
                    </w:rPr>
                    <m:t>total,slot,μ</m:t>
                  </m:r>
                  <m:ctrlPr>
                    <w:rPr>
                      <w:rFonts w:ascii="Cambria Math" w:hAnsi="Cambria Math" w:cs="Times New Roman"/>
                      <w:color w:val="C00000"/>
                      <w:lang w:eastAsia="ja-JP"/>
                    </w:rPr>
                  </m:ctrlPr>
                </m:sup>
              </m:sSubSup>
            </m:oMath>
            <w:r w:rsidRPr="003D2318">
              <w:rPr>
                <w:rFonts w:ascii="Times New Roman" w:eastAsia="Times New Roman" w:hAnsi="Times New Roman" w:cs="Times New Roman"/>
                <w:lang w:eastAsia="ja-JP"/>
              </w:rPr>
              <w:instrText xml:space="preserve"> </w:instrText>
            </w:r>
            <w:r w:rsidRPr="003D2318">
              <w:rPr>
                <w:rFonts w:ascii="Times New Roman" w:eastAsia="Times New Roman" w:hAnsi="Times New Roman" w:cs="Times New Roman"/>
                <w:lang w:eastAsia="ja-JP"/>
              </w:rPr>
              <w:fldChar w:fldCharType="end"/>
            </w:r>
            <w:r w:rsidRPr="003D2318">
              <w:rPr>
                <w:rFonts w:ascii="Times New Roman" w:eastAsia="Times New Roman" w:hAnsi="Times New Roman" w:cs="Times New Roman"/>
                <w:lang w:eastAsia="ja-JP"/>
              </w:rPr>
              <w:t xml:space="preserve"> is computed and applied when CCS from sSCell to P(S)Cell is configured</w:t>
            </w:r>
          </w:p>
          <w:p w14:paraId="746600C8" w14:textId="77777777" w:rsidR="002644A1" w:rsidRPr="003D2318" w:rsidRDefault="002644A1" w:rsidP="002644A1">
            <w:pPr>
              <w:pStyle w:val="ListParagraph"/>
              <w:numPr>
                <w:ilvl w:val="0"/>
                <w:numId w:val="22"/>
              </w:numPr>
              <w:overflowPunct w:val="0"/>
              <w:autoSpaceDE w:val="0"/>
              <w:autoSpaceDN w:val="0"/>
              <w:spacing w:after="0" w:line="240" w:lineRule="auto"/>
              <w:contextualSpacing/>
              <w:rPr>
                <w:rFonts w:ascii="Times New Roman" w:eastAsia="Times New Roman" w:hAnsi="Times New Roman" w:cs="Times New Roman"/>
                <w:lang w:eastAsia="ja-JP"/>
              </w:rPr>
            </w:pPr>
            <w:r w:rsidRPr="003D2318">
              <w:rPr>
                <w:rFonts w:ascii="Times New Roman" w:eastAsia="Times New Roman" w:hAnsi="Times New Roman" w:cs="Times New Roman"/>
                <w:lang w:eastAsia="ja-JP"/>
              </w:rPr>
              <w:t>Option C</w:t>
            </w:r>
          </w:p>
          <w:p w14:paraId="0839005B" w14:textId="77777777" w:rsidR="002644A1" w:rsidRPr="003D2318" w:rsidRDefault="002644A1" w:rsidP="002644A1">
            <w:pPr>
              <w:pStyle w:val="ListParagraph"/>
              <w:numPr>
                <w:ilvl w:val="1"/>
                <w:numId w:val="22"/>
              </w:numPr>
              <w:overflowPunct w:val="0"/>
              <w:autoSpaceDE w:val="0"/>
              <w:autoSpaceDN w:val="0"/>
              <w:spacing w:after="0" w:line="240" w:lineRule="auto"/>
              <w:contextualSpacing/>
              <w:rPr>
                <w:rFonts w:ascii="Times New Roman" w:eastAsia="Times New Roman" w:hAnsi="Times New Roman" w:cs="Times New Roman"/>
                <w:lang w:eastAsia="ja-JP"/>
              </w:rPr>
            </w:pPr>
            <w:r w:rsidRPr="003D2318">
              <w:rPr>
                <w:rFonts w:ascii="Times New Roman" w:eastAsia="Times New Roman" w:hAnsi="Times New Roman" w:cs="Times New Roman"/>
                <w:lang w:eastAsia="ja-JP"/>
              </w:rPr>
              <w:t>PDCCH monitoring candidates on P(S)Cell are configured such that max of (x1(m1)+x2(m1)) is less than or equal to Z3</w:t>
            </w:r>
          </w:p>
          <w:p w14:paraId="0DCF54BD" w14:textId="77777777" w:rsidR="002644A1" w:rsidRPr="003D2318" w:rsidRDefault="002644A1" w:rsidP="002644A1">
            <w:pPr>
              <w:pStyle w:val="ListParagraph"/>
              <w:numPr>
                <w:ilvl w:val="2"/>
                <w:numId w:val="22"/>
              </w:numPr>
              <w:overflowPunct w:val="0"/>
              <w:autoSpaceDE w:val="0"/>
              <w:autoSpaceDN w:val="0"/>
              <w:spacing w:after="0" w:line="240" w:lineRule="auto"/>
              <w:contextualSpacing/>
              <w:rPr>
                <w:rFonts w:ascii="Times New Roman" w:eastAsia="Times New Roman" w:hAnsi="Times New Roman" w:cs="Times New Roman"/>
                <w:lang w:eastAsia="ja-JP"/>
              </w:rPr>
            </w:pPr>
            <w:r w:rsidRPr="003D2318">
              <w:rPr>
                <w:rFonts w:ascii="Times New Roman" w:eastAsia="Times New Roman" w:hAnsi="Times New Roman" w:cs="Times New Roman"/>
                <w:lang w:eastAsia="ja-JP"/>
              </w:rPr>
              <w:t>Z3 is derived by the PDCCH monitoring capability of PCell</w:t>
            </w:r>
          </w:p>
          <w:p w14:paraId="65F29A8B" w14:textId="77777777" w:rsidR="002644A1" w:rsidRPr="003D2318" w:rsidRDefault="002644A1" w:rsidP="002644A1">
            <w:pPr>
              <w:pStyle w:val="ListParagraph"/>
              <w:numPr>
                <w:ilvl w:val="1"/>
                <w:numId w:val="22"/>
              </w:numPr>
              <w:overflowPunct w:val="0"/>
              <w:autoSpaceDE w:val="0"/>
              <w:autoSpaceDN w:val="0"/>
              <w:spacing w:after="0" w:line="240" w:lineRule="auto"/>
              <w:contextualSpacing/>
              <w:rPr>
                <w:rFonts w:ascii="Times New Roman" w:eastAsia="Times New Roman" w:hAnsi="Times New Roman" w:cs="Times New Roman"/>
                <w:lang w:eastAsia="ja-JP"/>
              </w:rPr>
            </w:pPr>
            <w:r w:rsidRPr="003D2318">
              <w:rPr>
                <w:rFonts w:ascii="Times New Roman" w:eastAsia="Times New Roman" w:hAnsi="Times New Roman" w:cs="Times New Roman"/>
                <w:lang w:eastAsia="ja-JP"/>
              </w:rPr>
              <w:lastRenderedPageBreak/>
              <w:t>PDCCH monitoring candidates on sSCell are configured such that max of y(m2) is less than or equal to Z4</w:t>
            </w:r>
          </w:p>
          <w:p w14:paraId="271FB611" w14:textId="77777777" w:rsidR="002644A1" w:rsidRPr="003D2318" w:rsidRDefault="002644A1" w:rsidP="002644A1">
            <w:pPr>
              <w:pStyle w:val="ListParagraph"/>
              <w:numPr>
                <w:ilvl w:val="2"/>
                <w:numId w:val="22"/>
              </w:numPr>
              <w:overflowPunct w:val="0"/>
              <w:autoSpaceDE w:val="0"/>
              <w:autoSpaceDN w:val="0"/>
              <w:spacing w:after="0" w:line="240" w:lineRule="auto"/>
              <w:contextualSpacing/>
              <w:rPr>
                <w:rFonts w:ascii="Times New Roman" w:eastAsia="Times New Roman" w:hAnsi="Times New Roman" w:cs="Times New Roman"/>
                <w:lang w:eastAsia="ja-JP"/>
              </w:rPr>
            </w:pPr>
            <w:r w:rsidRPr="003D2318">
              <w:rPr>
                <w:rFonts w:ascii="Times New Roman" w:eastAsia="Times New Roman" w:hAnsi="Times New Roman" w:cs="Times New Roman"/>
                <w:lang w:eastAsia="ja-JP"/>
              </w:rPr>
              <w:t>Z4 is derived by the PDCCH monitoring capability of sSCell</w:t>
            </w:r>
          </w:p>
          <w:p w14:paraId="06986F6A" w14:textId="77777777" w:rsidR="002644A1" w:rsidRPr="003D2318" w:rsidRDefault="002644A1" w:rsidP="002644A1">
            <w:pPr>
              <w:pStyle w:val="ListParagraph"/>
              <w:numPr>
                <w:ilvl w:val="1"/>
                <w:numId w:val="22"/>
              </w:numPr>
              <w:overflowPunct w:val="0"/>
              <w:autoSpaceDE w:val="0"/>
              <w:autoSpaceDN w:val="0"/>
              <w:spacing w:after="0" w:line="240" w:lineRule="auto"/>
              <w:contextualSpacing/>
              <w:rPr>
                <w:rFonts w:ascii="Times New Roman" w:eastAsia="Times New Roman" w:hAnsi="Times New Roman" w:cs="Times New Roman"/>
                <w:lang w:eastAsia="ja-JP"/>
              </w:rPr>
            </w:pPr>
            <w:r w:rsidRPr="003D2318">
              <w:rPr>
                <w:rFonts w:ascii="Times New Roman" w:eastAsia="Times New Roman" w:hAnsi="Times New Roman" w:cs="Times New Roman"/>
                <w:lang w:eastAsia="ja-JP"/>
              </w:rPr>
              <w:t>FFS details to define Z3 and Z4, e.g.</w:t>
            </w:r>
          </w:p>
          <w:p w14:paraId="20F6E2B1" w14:textId="77777777" w:rsidR="002644A1" w:rsidRPr="003D2318" w:rsidRDefault="002644A1" w:rsidP="002644A1">
            <w:pPr>
              <w:pStyle w:val="ListParagraph"/>
              <w:numPr>
                <w:ilvl w:val="2"/>
                <w:numId w:val="22"/>
              </w:numPr>
              <w:overflowPunct w:val="0"/>
              <w:autoSpaceDE w:val="0"/>
              <w:autoSpaceDN w:val="0"/>
              <w:spacing w:after="0" w:line="240" w:lineRule="auto"/>
              <w:contextualSpacing/>
              <w:rPr>
                <w:rFonts w:ascii="Times New Roman" w:eastAsia="Times New Roman" w:hAnsi="Times New Roman" w:cs="Times New Roman"/>
                <w:lang w:eastAsia="ja-JP"/>
              </w:rPr>
            </w:pPr>
            <w:r w:rsidRPr="003D2318">
              <w:rPr>
                <w:rFonts w:ascii="Times New Roman" w:eastAsia="Times New Roman" w:hAnsi="Times New Roman" w:cs="Times New Roman"/>
                <w:lang w:eastAsia="ja-JP"/>
              </w:rPr>
              <w:t>Separate RRC configured BD limits/scaling factor-based limits for max(x1(m)+x2(m)) and max(y(m))</w:t>
            </w:r>
          </w:p>
          <w:p w14:paraId="3A636815" w14:textId="77777777" w:rsidR="002644A1" w:rsidRPr="003D2318" w:rsidRDefault="002644A1" w:rsidP="002644A1">
            <w:pPr>
              <w:pStyle w:val="ListParagraph"/>
              <w:numPr>
                <w:ilvl w:val="1"/>
                <w:numId w:val="22"/>
              </w:numPr>
              <w:overflowPunct w:val="0"/>
              <w:autoSpaceDE w:val="0"/>
              <w:autoSpaceDN w:val="0"/>
              <w:spacing w:after="0" w:line="240" w:lineRule="auto"/>
              <w:contextualSpacing/>
              <w:rPr>
                <w:rFonts w:ascii="Times New Roman" w:eastAsia="Times New Roman" w:hAnsi="Times New Roman" w:cs="Times New Roman"/>
                <w:lang w:eastAsia="ja-JP"/>
              </w:rPr>
            </w:pPr>
            <w:r w:rsidRPr="003D2318">
              <w:rPr>
                <w:rFonts w:ascii="Times New Roman" w:eastAsia="Times New Roman" w:hAnsi="Times New Roman" w:cs="Times New Roman"/>
                <w:lang w:eastAsia="ja-JP"/>
              </w:rPr>
              <w:t xml:space="preserve">For sSCell scheduling P(S)Cell, the UE is not required to monitor on the active DL BWP </w:t>
            </w:r>
            <w:r w:rsidRPr="003D2318">
              <w:rPr>
                <w:rFonts w:ascii="Times New Roman" w:eastAsia="Times New Roman" w:hAnsi="Times New Roman" w:cs="Times New Roman"/>
                <w:lang w:eastAsia="ko-KR"/>
              </w:rPr>
              <w:t xml:space="preserve">with </w:t>
            </w:r>
            <w:r w:rsidRPr="003D2318">
              <w:rPr>
                <w:rFonts w:ascii="Times New Roman" w:eastAsia="Times New Roman" w:hAnsi="Times New Roman" w:cs="Times New Roman"/>
                <w:lang w:eastAsia="ja-JP"/>
              </w:rPr>
              <w:t>SCS configuration µ of the sSCell more than Z4 PDCCH candidates per slot of sSCell</w:t>
            </w:r>
          </w:p>
          <w:p w14:paraId="129CC7EC" w14:textId="77777777" w:rsidR="002644A1" w:rsidRPr="003D2318" w:rsidRDefault="002644A1" w:rsidP="002644A1">
            <w:pPr>
              <w:pStyle w:val="ListParagraph"/>
              <w:numPr>
                <w:ilvl w:val="0"/>
                <w:numId w:val="22"/>
              </w:numPr>
              <w:overflowPunct w:val="0"/>
              <w:autoSpaceDE w:val="0"/>
              <w:autoSpaceDN w:val="0"/>
              <w:spacing w:after="0" w:line="240" w:lineRule="auto"/>
              <w:contextualSpacing/>
              <w:rPr>
                <w:rFonts w:ascii="Times New Roman" w:eastAsia="Times New Roman" w:hAnsi="Times New Roman" w:cs="Times New Roman"/>
                <w:lang w:eastAsia="ja-JP"/>
              </w:rPr>
            </w:pPr>
            <w:r w:rsidRPr="003D2318">
              <w:rPr>
                <w:rFonts w:ascii="Times New Roman" w:eastAsia="Times New Roman" w:hAnsi="Times New Roman" w:cs="Times New Roman"/>
                <w:lang w:eastAsia="ja-JP"/>
              </w:rPr>
              <w:t>Note</w:t>
            </w:r>
          </w:p>
          <w:p w14:paraId="23AE577E" w14:textId="77777777" w:rsidR="002644A1" w:rsidRPr="003D2318" w:rsidRDefault="002644A1" w:rsidP="002644A1">
            <w:pPr>
              <w:pStyle w:val="ListParagraph"/>
              <w:numPr>
                <w:ilvl w:val="1"/>
                <w:numId w:val="22"/>
              </w:numPr>
              <w:overflowPunct w:val="0"/>
              <w:autoSpaceDE w:val="0"/>
              <w:autoSpaceDN w:val="0"/>
              <w:spacing w:after="0" w:line="240" w:lineRule="auto"/>
              <w:contextualSpacing/>
              <w:rPr>
                <w:rFonts w:ascii="Times New Roman" w:eastAsia="Times New Roman" w:hAnsi="Times New Roman" w:cs="Times New Roman"/>
                <w:lang w:eastAsia="ja-JP"/>
              </w:rPr>
            </w:pPr>
            <w:r w:rsidRPr="003D2318">
              <w:rPr>
                <w:rFonts w:ascii="Times New Roman" w:eastAsia="Times New Roman" w:hAnsi="Times New Roman" w:cs="Times New Roman"/>
                <w:lang w:eastAsia="ja-JP"/>
              </w:rPr>
              <w:t xml:space="preserve">x1(m) is #BDs for PDCCH CSS(s) candidates monitored on P(S)Cell slot m </w:t>
            </w:r>
          </w:p>
          <w:p w14:paraId="725F3D6F" w14:textId="77777777" w:rsidR="002644A1" w:rsidRPr="003D2318" w:rsidRDefault="002644A1" w:rsidP="002644A1">
            <w:pPr>
              <w:pStyle w:val="ListParagraph"/>
              <w:numPr>
                <w:ilvl w:val="1"/>
                <w:numId w:val="22"/>
              </w:numPr>
              <w:overflowPunct w:val="0"/>
              <w:autoSpaceDE w:val="0"/>
              <w:autoSpaceDN w:val="0"/>
              <w:spacing w:after="0" w:line="240" w:lineRule="auto"/>
              <w:contextualSpacing/>
              <w:rPr>
                <w:rFonts w:ascii="Times New Roman" w:eastAsia="Times New Roman" w:hAnsi="Times New Roman" w:cs="Times New Roman"/>
                <w:lang w:eastAsia="ja-JP"/>
              </w:rPr>
            </w:pPr>
            <w:r w:rsidRPr="003D2318">
              <w:rPr>
                <w:rFonts w:ascii="Times New Roman" w:eastAsia="Times New Roman" w:hAnsi="Times New Roman" w:cs="Times New Roman"/>
                <w:lang w:eastAsia="ja-JP"/>
              </w:rPr>
              <w:t xml:space="preserve">x2(m) is #BDs for PDCCH USS(s) candidates monitored on P(S)Cell slot m </w:t>
            </w:r>
          </w:p>
          <w:p w14:paraId="4AC4C229" w14:textId="77777777" w:rsidR="002644A1" w:rsidRPr="003D2318" w:rsidRDefault="002644A1" w:rsidP="002644A1">
            <w:pPr>
              <w:pStyle w:val="ListParagraph"/>
              <w:numPr>
                <w:ilvl w:val="1"/>
                <w:numId w:val="22"/>
              </w:numPr>
              <w:overflowPunct w:val="0"/>
              <w:autoSpaceDE w:val="0"/>
              <w:autoSpaceDN w:val="0"/>
              <w:spacing w:after="0" w:line="240" w:lineRule="auto"/>
              <w:contextualSpacing/>
              <w:rPr>
                <w:rFonts w:ascii="Times New Roman" w:eastAsia="Times New Roman" w:hAnsi="Times New Roman" w:cs="Times New Roman"/>
                <w:lang w:eastAsia="ja-JP"/>
              </w:rPr>
            </w:pPr>
            <w:r w:rsidRPr="003D2318">
              <w:rPr>
                <w:rFonts w:ascii="Times New Roman" w:eastAsia="Times New Roman" w:hAnsi="Times New Roman" w:cs="Times New Roman"/>
                <w:lang w:eastAsia="ja-JP"/>
              </w:rPr>
              <w:t>y(m) is #BDs for PDCCH USS(s) candidates monitored on sSCell in all sSCell slot(s) that overlap slot m of P(S)Cell</w:t>
            </w:r>
          </w:p>
          <w:p w14:paraId="79597C07" w14:textId="77777777" w:rsidR="002644A1" w:rsidRPr="003D2318" w:rsidRDefault="002644A1" w:rsidP="002644A1">
            <w:pPr>
              <w:pStyle w:val="ListParagraph"/>
              <w:numPr>
                <w:ilvl w:val="1"/>
                <w:numId w:val="22"/>
              </w:numPr>
              <w:overflowPunct w:val="0"/>
              <w:autoSpaceDE w:val="0"/>
              <w:autoSpaceDN w:val="0"/>
              <w:spacing w:after="0" w:line="240" w:lineRule="auto"/>
              <w:contextualSpacing/>
              <w:rPr>
                <w:rFonts w:ascii="Times New Roman" w:eastAsia="Times New Roman" w:hAnsi="Times New Roman" w:cs="Times New Roman"/>
                <w:lang w:eastAsia="ja-JP"/>
              </w:rPr>
            </w:pPr>
            <w:r w:rsidRPr="003D2318">
              <w:rPr>
                <w:rFonts w:ascii="Times New Roman" w:eastAsia="Times New Roman" w:hAnsi="Times New Roman" w:cs="Times New Roman"/>
                <w:lang w:eastAsia="ja-JP"/>
              </w:rPr>
              <w:t>USS(s) =&gt; USS(s) that can schedule PDSCH/PUSCH on P(S)Cell)</w:t>
            </w:r>
          </w:p>
          <w:p w14:paraId="043C52BF" w14:textId="77777777" w:rsidR="00097FC5" w:rsidRPr="00F91371" w:rsidRDefault="00097FC5" w:rsidP="00D67DE4">
            <w:pPr>
              <w:overflowPunct w:val="0"/>
              <w:autoSpaceDE w:val="0"/>
              <w:autoSpaceDN w:val="0"/>
              <w:adjustRightInd w:val="0"/>
              <w:spacing w:after="0" w:line="240" w:lineRule="auto"/>
              <w:contextualSpacing/>
              <w:textAlignment w:val="baseline"/>
              <w:rPr>
                <w:rFonts w:ascii="Times New Roman" w:hAnsi="Times New Roman" w:cs="Times New Roman"/>
                <w:lang w:eastAsia="zh-CN"/>
              </w:rPr>
            </w:pPr>
          </w:p>
        </w:tc>
      </w:tr>
    </w:tbl>
    <w:p w14:paraId="3649050F" w14:textId="2C86780C" w:rsidR="00F41FB5" w:rsidRDefault="00F41FB5" w:rsidP="00F41FB5">
      <w:pPr>
        <w:spacing w:before="100" w:beforeAutospacing="1" w:after="100" w:afterAutospacing="1"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Agreement from RAN1#10</w:t>
      </w:r>
      <w:r w:rsidR="005A3610">
        <w:rPr>
          <w:rFonts w:ascii="Times New Roman" w:eastAsia="Times New Roman" w:hAnsi="Times New Roman" w:cs="Times New Roman"/>
        </w:rPr>
        <w:t>4</w:t>
      </w:r>
      <w:r>
        <w:rPr>
          <w:rFonts w:ascii="Times New Roman" w:eastAsia="Times New Roman" w:hAnsi="Times New Roman" w:cs="Times New Roman"/>
        </w:rPr>
        <w:t>e meeting:</w:t>
      </w:r>
    </w:p>
    <w:tbl>
      <w:tblPr>
        <w:tblStyle w:val="TableGrid"/>
        <w:tblW w:w="0" w:type="auto"/>
        <w:tblLook w:val="04A0" w:firstRow="1" w:lastRow="0" w:firstColumn="1" w:lastColumn="0" w:noHBand="0" w:noVBand="1"/>
      </w:tblPr>
      <w:tblGrid>
        <w:gridCol w:w="9629"/>
      </w:tblGrid>
      <w:tr w:rsidR="00D965F2" w14:paraId="6C99DF67" w14:textId="77777777" w:rsidTr="00D965F2">
        <w:tc>
          <w:tcPr>
            <w:tcW w:w="9629" w:type="dxa"/>
          </w:tcPr>
          <w:p w14:paraId="5D75590C" w14:textId="77777777" w:rsidR="00D965F2" w:rsidRPr="006B1ECA" w:rsidRDefault="00D965F2" w:rsidP="00D965F2">
            <w:pPr>
              <w:rPr>
                <w:rFonts w:ascii="Times New Roman" w:hAnsi="Times New Roman" w:cs="Times New Roman"/>
                <w:b/>
                <w:bCs/>
                <w:highlight w:val="darkYellow"/>
                <w:lang w:eastAsia="x-none"/>
              </w:rPr>
            </w:pPr>
            <w:r w:rsidRPr="006B1ECA">
              <w:rPr>
                <w:rFonts w:ascii="Times New Roman" w:hAnsi="Times New Roman" w:cs="Times New Roman"/>
                <w:b/>
                <w:bCs/>
                <w:highlight w:val="darkYellow"/>
                <w:lang w:eastAsia="x-none"/>
              </w:rPr>
              <w:t>Working Assumption</w:t>
            </w:r>
          </w:p>
          <w:p w14:paraId="79E615F2" w14:textId="77777777" w:rsidR="00D965F2" w:rsidRPr="006B1ECA" w:rsidRDefault="00D965F2" w:rsidP="00D965F2">
            <w:pPr>
              <w:numPr>
                <w:ilvl w:val="0"/>
                <w:numId w:val="15"/>
              </w:numPr>
              <w:overflowPunct w:val="0"/>
              <w:autoSpaceDE w:val="0"/>
              <w:autoSpaceDN w:val="0"/>
              <w:spacing w:after="0" w:line="240" w:lineRule="auto"/>
              <w:contextualSpacing/>
              <w:rPr>
                <w:rFonts w:ascii="Times New Roman" w:hAnsi="Times New Roman" w:cs="Times New Roman"/>
                <w:lang w:eastAsia="zh-CN"/>
              </w:rPr>
            </w:pPr>
            <w:r w:rsidRPr="006B1ECA">
              <w:rPr>
                <w:rFonts w:ascii="Times New Roman" w:hAnsi="Times New Roman" w:cs="Times New Roman"/>
                <w:lang w:eastAsia="zh-CN"/>
              </w:rPr>
              <w:t>When CCS from sSCell to PCell/PSCell is configured, UE can be configured to monitor DCI formats 0_1/1_1/0_2/1_2 that schedule PDSCH/PUSCH on PCell/PSCell on PCell/PSCell USS set(s), and/or on sSCell USS set(s)</w:t>
            </w:r>
          </w:p>
          <w:p w14:paraId="0AE4D709" w14:textId="77777777" w:rsidR="00D965F2" w:rsidRPr="006B1ECA" w:rsidRDefault="00D965F2" w:rsidP="00D965F2">
            <w:pPr>
              <w:numPr>
                <w:ilvl w:val="0"/>
                <w:numId w:val="15"/>
              </w:numPr>
              <w:overflowPunct w:val="0"/>
              <w:autoSpaceDE w:val="0"/>
              <w:autoSpaceDN w:val="0"/>
              <w:spacing w:after="0" w:line="240" w:lineRule="auto"/>
              <w:contextualSpacing/>
              <w:rPr>
                <w:rFonts w:ascii="Times New Roman" w:hAnsi="Times New Roman" w:cs="Times New Roman"/>
                <w:lang w:eastAsia="zh-CN"/>
              </w:rPr>
            </w:pPr>
            <w:r w:rsidRPr="006B1ECA">
              <w:rPr>
                <w:rFonts w:ascii="Times New Roman" w:hAnsi="Times New Roman" w:cs="Times New Roman"/>
                <w:lang w:eastAsia="zh-CN"/>
              </w:rPr>
              <w:t>The WA to be confirmed after agreements are made on PDCCH BD/CCE handling and PDCCH overbooking handling for CCS from sSCell to PCell/PSCell</w:t>
            </w:r>
          </w:p>
          <w:p w14:paraId="081A19F6" w14:textId="77777777" w:rsidR="00D965F2" w:rsidRPr="006B1ECA" w:rsidRDefault="00D965F2" w:rsidP="00D965F2">
            <w:pPr>
              <w:numPr>
                <w:ilvl w:val="0"/>
                <w:numId w:val="15"/>
              </w:numPr>
              <w:overflowPunct w:val="0"/>
              <w:autoSpaceDE w:val="0"/>
              <w:autoSpaceDN w:val="0"/>
              <w:spacing w:after="0" w:line="240" w:lineRule="auto"/>
              <w:contextualSpacing/>
              <w:rPr>
                <w:rFonts w:ascii="Times New Roman" w:hAnsi="Times New Roman" w:cs="Times New Roman"/>
                <w:lang w:eastAsia="zh-CN"/>
              </w:rPr>
            </w:pPr>
            <w:r w:rsidRPr="006B1ECA">
              <w:rPr>
                <w:rFonts w:ascii="Times New Roman" w:hAnsi="Times New Roman" w:cs="Times New Roman"/>
                <w:lang w:eastAsia="zh-CN"/>
              </w:rPr>
              <w:t>Specs also allow UEs supporting functionality of only Alt-1. Capability signaling details, if any, can be handled during the UE capability discussion for Rel17</w:t>
            </w:r>
          </w:p>
          <w:p w14:paraId="6C62B3DA" w14:textId="77777777" w:rsidR="00D965F2" w:rsidRPr="006B1ECA" w:rsidRDefault="00D965F2" w:rsidP="00D965F2">
            <w:pPr>
              <w:numPr>
                <w:ilvl w:val="0"/>
                <w:numId w:val="15"/>
              </w:numPr>
              <w:overflowPunct w:val="0"/>
              <w:autoSpaceDE w:val="0"/>
              <w:autoSpaceDN w:val="0"/>
              <w:spacing w:after="0" w:line="240" w:lineRule="auto"/>
              <w:contextualSpacing/>
              <w:rPr>
                <w:rFonts w:ascii="Times New Roman" w:hAnsi="Times New Roman" w:cs="Times New Roman"/>
                <w:lang w:eastAsia="zh-CN"/>
              </w:rPr>
            </w:pPr>
            <w:r w:rsidRPr="006B1ECA">
              <w:rPr>
                <w:rFonts w:ascii="Times New Roman" w:hAnsi="Times New Roman" w:cs="Times New Roman"/>
                <w:lang w:eastAsia="zh-CN"/>
              </w:rPr>
              <w:t>FFS: Whether the UE can monitor PDCCH from both cells in the same slot.</w:t>
            </w:r>
          </w:p>
          <w:p w14:paraId="4A9C634A" w14:textId="2239EC5D" w:rsidR="00D965F2" w:rsidRPr="00F91371" w:rsidRDefault="00D965F2" w:rsidP="00F91371">
            <w:pPr>
              <w:overflowPunct w:val="0"/>
              <w:autoSpaceDE w:val="0"/>
              <w:autoSpaceDN w:val="0"/>
              <w:adjustRightInd w:val="0"/>
              <w:spacing w:after="0" w:line="240" w:lineRule="auto"/>
              <w:contextualSpacing/>
              <w:textAlignment w:val="baseline"/>
              <w:rPr>
                <w:rFonts w:ascii="Times New Roman" w:hAnsi="Times New Roman" w:cs="Times New Roman"/>
                <w:lang w:eastAsia="zh-CN"/>
              </w:rPr>
            </w:pPr>
          </w:p>
        </w:tc>
      </w:tr>
    </w:tbl>
    <w:p w14:paraId="20302CE4" w14:textId="063D0195" w:rsidR="00213EB1" w:rsidRDefault="00353831" w:rsidP="00213EB1">
      <w:pPr>
        <w:spacing w:before="100" w:beforeAutospacing="1" w:after="100" w:afterAutospacing="1" w:line="240" w:lineRule="auto"/>
        <w:jc w:val="both"/>
        <w:rPr>
          <w:rFonts w:ascii="Times New Roman" w:eastAsia="Times New Roman" w:hAnsi="Times New Roman" w:cs="Times New Roman"/>
        </w:rPr>
      </w:pPr>
      <w:r>
        <w:rPr>
          <w:rFonts w:ascii="Times New Roman" w:eastAsia="Times New Roman" w:hAnsi="Times New Roman" w:cs="Times New Roman"/>
        </w:rPr>
        <w:t xml:space="preserve">Agreement from </w:t>
      </w:r>
      <w:r w:rsidR="00213EB1">
        <w:rPr>
          <w:rFonts w:ascii="Times New Roman" w:eastAsia="Times New Roman" w:hAnsi="Times New Roman" w:cs="Times New Roman"/>
        </w:rPr>
        <w:t>RAN1#103e meeting:</w:t>
      </w:r>
    </w:p>
    <w:tbl>
      <w:tblPr>
        <w:tblStyle w:val="TableGrid"/>
        <w:tblW w:w="0" w:type="auto"/>
        <w:tblLook w:val="04A0" w:firstRow="1" w:lastRow="0" w:firstColumn="1" w:lastColumn="0" w:noHBand="0" w:noVBand="1"/>
      </w:tblPr>
      <w:tblGrid>
        <w:gridCol w:w="9629"/>
      </w:tblGrid>
      <w:tr w:rsidR="00213EB1" w14:paraId="00B784C8" w14:textId="77777777" w:rsidTr="007978B4">
        <w:tc>
          <w:tcPr>
            <w:tcW w:w="9629" w:type="dxa"/>
          </w:tcPr>
          <w:p w14:paraId="7B30B691" w14:textId="77777777" w:rsidR="00B06D9C" w:rsidRPr="00B06D9C" w:rsidRDefault="00B06D9C" w:rsidP="00B06D9C">
            <w:pPr>
              <w:rPr>
                <w:rFonts w:ascii="Times New Roman" w:hAnsi="Times New Roman" w:cs="Times New Roman"/>
                <w:highlight w:val="green"/>
              </w:rPr>
            </w:pPr>
            <w:r w:rsidRPr="00B06D9C">
              <w:rPr>
                <w:rFonts w:ascii="Times New Roman" w:hAnsi="Times New Roman" w:cs="Times New Roman"/>
                <w:highlight w:val="green"/>
              </w:rPr>
              <w:t>Agreements:</w:t>
            </w:r>
          </w:p>
          <w:p w14:paraId="16D8D4E9" w14:textId="77777777" w:rsidR="00B06D9C" w:rsidRPr="00B06D9C" w:rsidRDefault="00B06D9C" w:rsidP="008405A8">
            <w:pPr>
              <w:numPr>
                <w:ilvl w:val="0"/>
                <w:numId w:val="17"/>
              </w:numPr>
              <w:overflowPunct w:val="0"/>
              <w:autoSpaceDE w:val="0"/>
              <w:autoSpaceDN w:val="0"/>
              <w:spacing w:after="0" w:line="360" w:lineRule="auto"/>
              <w:rPr>
                <w:rFonts w:ascii="Times New Roman" w:hAnsi="Times New Roman" w:cs="Times New Roman"/>
                <w:color w:val="7030A0"/>
                <w:szCs w:val="20"/>
                <w:lang w:eastAsia="zh-CN"/>
              </w:rPr>
            </w:pPr>
            <w:r w:rsidRPr="00B06D9C">
              <w:rPr>
                <w:rFonts w:ascii="Times New Roman" w:hAnsi="Times New Roman" w:cs="Times New Roman"/>
                <w:szCs w:val="20"/>
                <w:lang w:eastAsia="zh-CN"/>
              </w:rPr>
              <w:t xml:space="preserve">Discuss in RAN1#104-e how to handle ‘DCI formats 0_1,1_1,0_2,1_2 scheduling PDSCH/PUSCH on PCell/PSCell’ from USS set(s), when CCS from sSCell to PCell/PSCell is configured.. </w:t>
            </w:r>
            <w:r w:rsidRPr="00B06D9C">
              <w:rPr>
                <w:rFonts w:ascii="Times New Roman" w:hAnsi="Times New Roman" w:cs="Times New Roman"/>
                <w:color w:val="7030A0"/>
                <w:szCs w:val="20"/>
                <w:lang w:eastAsia="zh-CN"/>
              </w:rPr>
              <w:t>Below alternatives can be considered in the discussion (other alternatives are not precluded)</w:t>
            </w:r>
          </w:p>
          <w:p w14:paraId="176CA86B" w14:textId="77777777" w:rsidR="00B06D9C" w:rsidRPr="00B06D9C" w:rsidRDefault="00B06D9C" w:rsidP="008405A8">
            <w:pPr>
              <w:numPr>
                <w:ilvl w:val="0"/>
                <w:numId w:val="17"/>
              </w:numPr>
              <w:overflowPunct w:val="0"/>
              <w:autoSpaceDE w:val="0"/>
              <w:autoSpaceDN w:val="0"/>
              <w:spacing w:after="0" w:line="360" w:lineRule="auto"/>
              <w:rPr>
                <w:rFonts w:ascii="Times New Roman" w:hAnsi="Times New Roman" w:cs="Times New Roman"/>
                <w:strike/>
                <w:szCs w:val="20"/>
                <w:lang w:eastAsia="zh-CN"/>
              </w:rPr>
            </w:pPr>
            <w:r w:rsidRPr="00B06D9C">
              <w:rPr>
                <w:rFonts w:ascii="Times New Roman" w:hAnsi="Times New Roman" w:cs="Times New Roman"/>
                <w:strike/>
                <w:color w:val="7030A0"/>
                <w:szCs w:val="20"/>
                <w:lang w:eastAsia="zh-CN"/>
              </w:rPr>
              <w:t>Below alternatives can be considered in the discussion (other alternatives are not precluded)</w:t>
            </w:r>
          </w:p>
          <w:p w14:paraId="3E85C612" w14:textId="77777777" w:rsidR="00B06D9C" w:rsidRPr="00B06D9C" w:rsidRDefault="00B06D9C" w:rsidP="008405A8">
            <w:pPr>
              <w:numPr>
                <w:ilvl w:val="1"/>
                <w:numId w:val="17"/>
              </w:numPr>
              <w:overflowPunct w:val="0"/>
              <w:autoSpaceDE w:val="0"/>
              <w:autoSpaceDN w:val="0"/>
              <w:spacing w:after="0" w:line="360" w:lineRule="auto"/>
              <w:rPr>
                <w:rFonts w:ascii="Times New Roman" w:hAnsi="Times New Roman" w:cs="Times New Roman"/>
                <w:szCs w:val="20"/>
                <w:lang w:eastAsia="zh-CN"/>
              </w:rPr>
            </w:pPr>
            <w:r w:rsidRPr="00B06D9C">
              <w:rPr>
                <w:rFonts w:ascii="Times New Roman" w:hAnsi="Times New Roman" w:cs="Times New Roman"/>
                <w:szCs w:val="20"/>
                <w:lang w:eastAsia="zh-CN"/>
              </w:rPr>
              <w:t xml:space="preserve">Alt 1: </w:t>
            </w:r>
            <w:r w:rsidRPr="00B06D9C">
              <w:rPr>
                <w:rFonts w:ascii="Times New Roman" w:hAnsi="Times New Roman" w:cs="Times New Roman"/>
                <w:strike/>
                <w:color w:val="FF0000"/>
                <w:szCs w:val="20"/>
                <w:lang w:eastAsia="zh-CN"/>
              </w:rPr>
              <w:t>When CCS from sSCell to PCell/PSCell is configured,</w:t>
            </w:r>
            <w:r w:rsidRPr="00B06D9C">
              <w:rPr>
                <w:rFonts w:ascii="Times New Roman" w:hAnsi="Times New Roman" w:cs="Times New Roman"/>
                <w:color w:val="FF0000"/>
                <w:szCs w:val="20"/>
                <w:lang w:eastAsia="zh-CN"/>
              </w:rPr>
              <w:t xml:space="preserve"> </w:t>
            </w:r>
            <w:r w:rsidRPr="00B06D9C">
              <w:rPr>
                <w:rFonts w:ascii="Times New Roman" w:hAnsi="Times New Roman" w:cs="Times New Roman"/>
                <w:szCs w:val="20"/>
                <w:lang w:eastAsia="zh-CN"/>
              </w:rPr>
              <w:t>UE cannot be configured to monitor DCI formats 0_1,1_1,0_2,1_2 on PCell/PSCell USS set(s), and can be configured to monitor them only on the sSCell USS set(s)</w:t>
            </w:r>
          </w:p>
          <w:p w14:paraId="2D0C7908" w14:textId="77777777" w:rsidR="00B06D9C" w:rsidRPr="00B06D9C" w:rsidRDefault="00B06D9C" w:rsidP="008405A8">
            <w:pPr>
              <w:numPr>
                <w:ilvl w:val="1"/>
                <w:numId w:val="17"/>
              </w:numPr>
              <w:overflowPunct w:val="0"/>
              <w:autoSpaceDE w:val="0"/>
              <w:autoSpaceDN w:val="0"/>
              <w:spacing w:after="0" w:line="360" w:lineRule="auto"/>
              <w:rPr>
                <w:rFonts w:ascii="Times New Roman" w:hAnsi="Times New Roman" w:cs="Times New Roman"/>
                <w:szCs w:val="20"/>
                <w:lang w:eastAsia="zh-CN"/>
              </w:rPr>
            </w:pPr>
            <w:r w:rsidRPr="00B06D9C">
              <w:rPr>
                <w:rFonts w:ascii="Times New Roman" w:hAnsi="Times New Roman" w:cs="Times New Roman"/>
                <w:szCs w:val="20"/>
                <w:lang w:eastAsia="zh-CN"/>
              </w:rPr>
              <w:t xml:space="preserve">Alt 2: </w:t>
            </w:r>
            <w:r w:rsidRPr="00B06D9C">
              <w:rPr>
                <w:rFonts w:ascii="Times New Roman" w:hAnsi="Times New Roman" w:cs="Times New Roman"/>
                <w:strike/>
                <w:color w:val="FF0000"/>
                <w:szCs w:val="20"/>
                <w:lang w:eastAsia="zh-CN"/>
              </w:rPr>
              <w:t>When CCS from sSCell to PCell/PSCell is configured,</w:t>
            </w:r>
            <w:r w:rsidRPr="00B06D9C">
              <w:rPr>
                <w:rFonts w:ascii="Times New Roman" w:hAnsi="Times New Roman" w:cs="Times New Roman"/>
                <w:color w:val="FF0000"/>
                <w:szCs w:val="20"/>
                <w:lang w:eastAsia="zh-CN"/>
              </w:rPr>
              <w:t xml:space="preserve"> </w:t>
            </w:r>
            <w:r w:rsidRPr="00B06D9C">
              <w:rPr>
                <w:rFonts w:ascii="Times New Roman" w:hAnsi="Times New Roman" w:cs="Times New Roman"/>
                <w:szCs w:val="20"/>
                <w:lang w:eastAsia="zh-CN"/>
              </w:rPr>
              <w:t>UE can be configured to monitor DCI formats 0_1/1_1/0_2/1_2 on PCell/PSCell USS set(s), and</w:t>
            </w:r>
            <w:r w:rsidRPr="00B06D9C">
              <w:rPr>
                <w:rFonts w:ascii="Times New Roman" w:hAnsi="Times New Roman" w:cs="Times New Roman"/>
                <w:color w:val="FF0000"/>
                <w:szCs w:val="20"/>
                <w:lang w:eastAsia="zh-CN"/>
              </w:rPr>
              <w:t xml:space="preserve">/or </w:t>
            </w:r>
            <w:r w:rsidRPr="00B06D9C">
              <w:rPr>
                <w:rFonts w:ascii="Times New Roman" w:hAnsi="Times New Roman" w:cs="Times New Roman"/>
                <w:szCs w:val="20"/>
                <w:lang w:eastAsia="zh-CN"/>
              </w:rPr>
              <w:t>on sSCell USS set(s). The PDCCH monitoring is based on following alternatives (other alternatives are not precluded)</w:t>
            </w:r>
          </w:p>
          <w:p w14:paraId="528BEF3D" w14:textId="77777777" w:rsidR="00B06D9C" w:rsidRPr="00B06D9C" w:rsidRDefault="00B06D9C" w:rsidP="008405A8">
            <w:pPr>
              <w:numPr>
                <w:ilvl w:val="2"/>
                <w:numId w:val="17"/>
              </w:numPr>
              <w:overflowPunct w:val="0"/>
              <w:autoSpaceDE w:val="0"/>
              <w:autoSpaceDN w:val="0"/>
              <w:spacing w:after="0" w:line="360" w:lineRule="auto"/>
              <w:rPr>
                <w:rFonts w:ascii="Times New Roman" w:hAnsi="Times New Roman" w:cs="Times New Roman"/>
                <w:szCs w:val="20"/>
                <w:lang w:eastAsia="zh-CN"/>
              </w:rPr>
            </w:pPr>
            <w:r w:rsidRPr="00B06D9C">
              <w:rPr>
                <w:rFonts w:ascii="Times New Roman" w:hAnsi="Times New Roman" w:cs="Times New Roman"/>
                <w:szCs w:val="20"/>
                <w:lang w:eastAsia="zh-CN"/>
              </w:rPr>
              <w:t xml:space="preserve">Alt 2-1: </w:t>
            </w:r>
          </w:p>
          <w:p w14:paraId="5D65CE00" w14:textId="77777777" w:rsidR="00B06D9C" w:rsidRPr="00B06D9C" w:rsidRDefault="00B06D9C" w:rsidP="008405A8">
            <w:pPr>
              <w:numPr>
                <w:ilvl w:val="3"/>
                <w:numId w:val="17"/>
              </w:numPr>
              <w:overflowPunct w:val="0"/>
              <w:autoSpaceDE w:val="0"/>
              <w:autoSpaceDN w:val="0"/>
              <w:spacing w:after="0" w:line="360" w:lineRule="auto"/>
              <w:rPr>
                <w:rFonts w:ascii="Times New Roman" w:hAnsi="Times New Roman" w:cs="Times New Roman"/>
                <w:szCs w:val="20"/>
                <w:lang w:eastAsia="zh-CN"/>
              </w:rPr>
            </w:pPr>
            <w:bookmarkStart w:id="12" w:name="_Hlk71554146"/>
            <w:r w:rsidRPr="00B06D9C">
              <w:rPr>
                <w:rFonts w:ascii="Times New Roman" w:hAnsi="Times New Roman" w:cs="Times New Roman"/>
                <w:szCs w:val="20"/>
                <w:lang w:eastAsia="zh-CN"/>
              </w:rPr>
              <w:lastRenderedPageBreak/>
              <w:t>UE can monitor DCI formats 0_1,1_1,0_2,1_2 on both PCell USS set(s) and sSCell USS sets simultaneously</w:t>
            </w:r>
          </w:p>
          <w:bookmarkEnd w:id="12"/>
          <w:p w14:paraId="259CC3D9" w14:textId="77777777" w:rsidR="00B06D9C" w:rsidRPr="00B06D9C" w:rsidRDefault="00B06D9C" w:rsidP="008405A8">
            <w:pPr>
              <w:numPr>
                <w:ilvl w:val="4"/>
                <w:numId w:val="17"/>
              </w:numPr>
              <w:overflowPunct w:val="0"/>
              <w:autoSpaceDE w:val="0"/>
              <w:autoSpaceDN w:val="0"/>
              <w:spacing w:after="0" w:line="360" w:lineRule="auto"/>
              <w:rPr>
                <w:rFonts w:ascii="Times New Roman" w:hAnsi="Times New Roman" w:cs="Times New Roman"/>
                <w:strike/>
                <w:color w:val="4472C4"/>
                <w:szCs w:val="20"/>
                <w:lang w:eastAsia="zh-CN"/>
              </w:rPr>
            </w:pPr>
            <w:r w:rsidRPr="00B06D9C">
              <w:rPr>
                <w:rFonts w:ascii="Times New Roman" w:hAnsi="Times New Roman" w:cs="Times New Roman"/>
                <w:strike/>
                <w:color w:val="4472C4"/>
                <w:szCs w:val="20"/>
                <w:lang w:eastAsia="zh-CN"/>
              </w:rPr>
              <w:t>FFS activation/deactivation of scheduling from sSCell to PCell/PSCell</w:t>
            </w:r>
          </w:p>
          <w:p w14:paraId="0A121A40" w14:textId="77777777" w:rsidR="00B06D9C" w:rsidRPr="00B06D9C" w:rsidRDefault="00B06D9C" w:rsidP="008405A8">
            <w:pPr>
              <w:numPr>
                <w:ilvl w:val="2"/>
                <w:numId w:val="17"/>
              </w:numPr>
              <w:overflowPunct w:val="0"/>
              <w:autoSpaceDE w:val="0"/>
              <w:autoSpaceDN w:val="0"/>
              <w:spacing w:after="0" w:line="360" w:lineRule="auto"/>
              <w:rPr>
                <w:rFonts w:ascii="Times New Roman" w:hAnsi="Times New Roman" w:cs="Times New Roman"/>
                <w:szCs w:val="20"/>
                <w:lang w:eastAsia="zh-CN"/>
              </w:rPr>
            </w:pPr>
            <w:r w:rsidRPr="00B06D9C">
              <w:rPr>
                <w:rFonts w:ascii="Times New Roman" w:hAnsi="Times New Roman" w:cs="Times New Roman"/>
                <w:szCs w:val="20"/>
                <w:lang w:eastAsia="zh-CN"/>
              </w:rPr>
              <w:t xml:space="preserve">Alt 2-2: </w:t>
            </w:r>
          </w:p>
          <w:p w14:paraId="7385C87D" w14:textId="77777777" w:rsidR="00B06D9C" w:rsidRPr="00B06D9C" w:rsidRDefault="00B06D9C" w:rsidP="008405A8">
            <w:pPr>
              <w:numPr>
                <w:ilvl w:val="3"/>
                <w:numId w:val="17"/>
              </w:numPr>
              <w:overflowPunct w:val="0"/>
              <w:autoSpaceDE w:val="0"/>
              <w:autoSpaceDN w:val="0"/>
              <w:spacing w:after="0" w:line="360" w:lineRule="auto"/>
              <w:rPr>
                <w:rFonts w:ascii="Times New Roman" w:hAnsi="Times New Roman" w:cs="Times New Roman"/>
                <w:szCs w:val="20"/>
                <w:lang w:eastAsia="zh-CN"/>
              </w:rPr>
            </w:pPr>
            <w:r w:rsidRPr="00B06D9C">
              <w:rPr>
                <w:rFonts w:ascii="Times New Roman" w:hAnsi="Times New Roman" w:cs="Times New Roman"/>
                <w:szCs w:val="20"/>
                <w:lang w:eastAsia="zh-CN"/>
              </w:rPr>
              <w:t>Dynamic switching of PDCCH monitoring of DCI formats 0_1,1_1,0_2,1_2 between monitoring on PCell/PSCell USS sets and monitoring on sSCell USS sets is supported</w:t>
            </w:r>
          </w:p>
          <w:p w14:paraId="6E6948EF" w14:textId="77777777" w:rsidR="00B06D9C" w:rsidRPr="00B06D9C" w:rsidRDefault="00B06D9C" w:rsidP="008405A8">
            <w:pPr>
              <w:numPr>
                <w:ilvl w:val="4"/>
                <w:numId w:val="17"/>
              </w:numPr>
              <w:overflowPunct w:val="0"/>
              <w:autoSpaceDE w:val="0"/>
              <w:autoSpaceDN w:val="0"/>
              <w:spacing w:after="0" w:line="360" w:lineRule="auto"/>
              <w:rPr>
                <w:rFonts w:ascii="Times New Roman" w:hAnsi="Times New Roman" w:cs="Times New Roman"/>
                <w:szCs w:val="20"/>
                <w:lang w:eastAsia="zh-CN"/>
              </w:rPr>
            </w:pPr>
            <w:r w:rsidRPr="00B06D9C">
              <w:rPr>
                <w:rFonts w:ascii="Times New Roman" w:hAnsi="Times New Roman" w:cs="Times New Roman"/>
                <w:szCs w:val="20"/>
                <w:lang w:eastAsia="zh-CN"/>
              </w:rPr>
              <w:t>FFS: Details of switching mechanism (</w:t>
            </w:r>
            <w:r w:rsidRPr="00B06D9C">
              <w:rPr>
                <w:rFonts w:ascii="Times New Roman" w:hAnsi="Times New Roman" w:cs="Times New Roman"/>
                <w:strike/>
                <w:color w:val="ED7D31"/>
                <w:szCs w:val="20"/>
                <w:lang w:eastAsia="zh-CN"/>
              </w:rPr>
              <w:t>e.g. based on SS group switching, based on BWP switching,…</w:t>
            </w:r>
            <w:r w:rsidRPr="00B06D9C">
              <w:rPr>
                <w:rFonts w:ascii="Times New Roman" w:hAnsi="Times New Roman" w:cs="Times New Roman"/>
                <w:szCs w:val="20"/>
                <w:lang w:eastAsia="zh-CN"/>
              </w:rPr>
              <w:t>)</w:t>
            </w:r>
          </w:p>
          <w:p w14:paraId="581FFDD2" w14:textId="77777777" w:rsidR="00B06D9C" w:rsidRPr="00B06D9C" w:rsidRDefault="00B06D9C" w:rsidP="008405A8">
            <w:pPr>
              <w:numPr>
                <w:ilvl w:val="3"/>
                <w:numId w:val="17"/>
              </w:numPr>
              <w:overflowPunct w:val="0"/>
              <w:autoSpaceDE w:val="0"/>
              <w:autoSpaceDN w:val="0"/>
              <w:spacing w:after="0" w:line="360" w:lineRule="auto"/>
              <w:rPr>
                <w:rFonts w:ascii="Times New Roman" w:hAnsi="Times New Roman" w:cs="Times New Roman"/>
                <w:szCs w:val="20"/>
                <w:lang w:eastAsia="zh-CN"/>
              </w:rPr>
            </w:pPr>
            <w:r w:rsidRPr="00B06D9C">
              <w:rPr>
                <w:rFonts w:ascii="Times New Roman" w:hAnsi="Times New Roman" w:cs="Times New Roman"/>
                <w:szCs w:val="20"/>
                <w:lang w:eastAsia="zh-CN"/>
              </w:rPr>
              <w:t>UE does not monitor DCI formats 0_1,1_1,0_2,1_2 on both PCell USS set(s) and sSCell USS sets simultaneously</w:t>
            </w:r>
          </w:p>
          <w:p w14:paraId="5E594B03" w14:textId="77777777" w:rsidR="00B06D9C" w:rsidRPr="00B06D9C" w:rsidRDefault="00B06D9C" w:rsidP="008405A8">
            <w:pPr>
              <w:numPr>
                <w:ilvl w:val="2"/>
                <w:numId w:val="17"/>
              </w:numPr>
              <w:overflowPunct w:val="0"/>
              <w:autoSpaceDE w:val="0"/>
              <w:autoSpaceDN w:val="0"/>
              <w:spacing w:after="0" w:line="360" w:lineRule="auto"/>
              <w:rPr>
                <w:rFonts w:ascii="Times New Roman" w:hAnsi="Times New Roman" w:cs="Times New Roman"/>
                <w:szCs w:val="20"/>
                <w:lang w:eastAsia="zh-CN"/>
              </w:rPr>
            </w:pPr>
            <w:r w:rsidRPr="00B06D9C">
              <w:rPr>
                <w:rFonts w:ascii="Times New Roman" w:hAnsi="Times New Roman" w:cs="Times New Roman"/>
                <w:szCs w:val="20"/>
                <w:lang w:eastAsia="zh-CN"/>
              </w:rPr>
              <w:t xml:space="preserve">Alt 2-3: </w:t>
            </w:r>
          </w:p>
          <w:p w14:paraId="229F973F" w14:textId="77777777" w:rsidR="00B06D9C" w:rsidRPr="00B06D9C" w:rsidRDefault="00B06D9C" w:rsidP="008405A8">
            <w:pPr>
              <w:numPr>
                <w:ilvl w:val="3"/>
                <w:numId w:val="17"/>
              </w:numPr>
              <w:overflowPunct w:val="0"/>
              <w:autoSpaceDE w:val="0"/>
              <w:autoSpaceDN w:val="0"/>
              <w:spacing w:after="0" w:line="360" w:lineRule="auto"/>
              <w:rPr>
                <w:rFonts w:ascii="Times New Roman" w:hAnsi="Times New Roman" w:cs="Times New Roman"/>
                <w:szCs w:val="20"/>
                <w:lang w:eastAsia="zh-CN"/>
              </w:rPr>
            </w:pPr>
            <w:r w:rsidRPr="00B06D9C">
              <w:rPr>
                <w:rFonts w:ascii="Times New Roman" w:hAnsi="Times New Roman" w:cs="Times New Roman"/>
                <w:szCs w:val="20"/>
                <w:lang w:eastAsia="zh-CN"/>
              </w:rPr>
              <w:t>UE does not monitor the same DCI format on both PCell USS set(s) and sSCell USS sets simultaneously. UE can monitor some DCI formats on sSCell USS sets and other DCI formats on PCell/PSCell USS sets simultaneously</w:t>
            </w:r>
          </w:p>
          <w:p w14:paraId="5F7A079A" w14:textId="77777777" w:rsidR="00B06D9C" w:rsidRPr="00B06D9C" w:rsidRDefault="00B06D9C" w:rsidP="008405A8">
            <w:pPr>
              <w:numPr>
                <w:ilvl w:val="2"/>
                <w:numId w:val="17"/>
              </w:numPr>
              <w:overflowPunct w:val="0"/>
              <w:autoSpaceDE w:val="0"/>
              <w:autoSpaceDN w:val="0"/>
              <w:spacing w:after="0" w:line="360" w:lineRule="auto"/>
              <w:rPr>
                <w:rFonts w:ascii="Times New Roman" w:hAnsi="Times New Roman" w:cs="Times New Roman"/>
                <w:color w:val="ED7D31"/>
                <w:szCs w:val="20"/>
                <w:lang w:eastAsia="zh-CN"/>
              </w:rPr>
            </w:pPr>
            <w:r w:rsidRPr="00B06D9C">
              <w:rPr>
                <w:rFonts w:ascii="Times New Roman" w:hAnsi="Times New Roman" w:cs="Times New Roman"/>
                <w:color w:val="ED7D31"/>
                <w:szCs w:val="20"/>
                <w:lang w:eastAsia="zh-CN"/>
              </w:rPr>
              <w:t xml:space="preserve">Alt 2-4: </w:t>
            </w:r>
          </w:p>
          <w:p w14:paraId="6782963B" w14:textId="77777777" w:rsidR="00B06D9C" w:rsidRPr="00B06D9C" w:rsidRDefault="00B06D9C" w:rsidP="008405A8">
            <w:pPr>
              <w:numPr>
                <w:ilvl w:val="3"/>
                <w:numId w:val="17"/>
              </w:numPr>
              <w:overflowPunct w:val="0"/>
              <w:autoSpaceDE w:val="0"/>
              <w:autoSpaceDN w:val="0"/>
              <w:spacing w:after="0" w:line="360" w:lineRule="auto"/>
              <w:rPr>
                <w:rFonts w:ascii="Times New Roman" w:hAnsi="Times New Roman" w:cs="Times New Roman"/>
                <w:color w:val="ED7D31"/>
                <w:szCs w:val="20"/>
                <w:lang w:eastAsia="zh-CN"/>
              </w:rPr>
            </w:pPr>
            <w:r w:rsidRPr="00B06D9C">
              <w:rPr>
                <w:rFonts w:ascii="Times New Roman" w:hAnsi="Times New Roman" w:cs="Times New Roman"/>
                <w:color w:val="ED7D31"/>
                <w:szCs w:val="20"/>
                <w:lang w:eastAsia="zh-CN"/>
              </w:rPr>
              <w:t>The USS set(s) on PSCell/PCell and the USS set(s) on sSCell are configured such that UE does not monitor DCI formats 0_1,1_1,0_2,1_2 on both PCell USS set(s) and sSCell USS set(s) simultaneously</w:t>
            </w:r>
          </w:p>
          <w:p w14:paraId="17CA35DE" w14:textId="77777777" w:rsidR="00B06D9C" w:rsidRPr="00B06D9C" w:rsidRDefault="00B06D9C" w:rsidP="008405A8">
            <w:pPr>
              <w:numPr>
                <w:ilvl w:val="0"/>
                <w:numId w:val="17"/>
              </w:numPr>
              <w:overflowPunct w:val="0"/>
              <w:autoSpaceDE w:val="0"/>
              <w:autoSpaceDN w:val="0"/>
              <w:spacing w:after="0" w:line="360" w:lineRule="auto"/>
              <w:rPr>
                <w:rFonts w:ascii="Times New Roman" w:hAnsi="Times New Roman" w:cs="Times New Roman"/>
                <w:szCs w:val="20"/>
                <w:lang w:eastAsia="zh-CN"/>
              </w:rPr>
            </w:pPr>
            <w:r w:rsidRPr="00B06D9C">
              <w:rPr>
                <w:rFonts w:ascii="Times New Roman" w:hAnsi="Times New Roman" w:cs="Times New Roman"/>
                <w:szCs w:val="20"/>
                <w:lang w:eastAsia="zh-CN"/>
              </w:rPr>
              <w:t>FFS following aspects</w:t>
            </w:r>
          </w:p>
          <w:p w14:paraId="438156B9" w14:textId="77777777" w:rsidR="00B06D9C" w:rsidRPr="00B06D9C" w:rsidRDefault="00B06D9C" w:rsidP="008405A8">
            <w:pPr>
              <w:numPr>
                <w:ilvl w:val="1"/>
                <w:numId w:val="17"/>
              </w:numPr>
              <w:overflowPunct w:val="0"/>
              <w:autoSpaceDE w:val="0"/>
              <w:autoSpaceDN w:val="0"/>
              <w:spacing w:after="0" w:line="360" w:lineRule="auto"/>
              <w:rPr>
                <w:rFonts w:ascii="Times New Roman" w:hAnsi="Times New Roman" w:cs="Times New Roman"/>
                <w:szCs w:val="20"/>
                <w:lang w:eastAsia="zh-CN"/>
              </w:rPr>
            </w:pPr>
            <w:r w:rsidRPr="00B06D9C">
              <w:rPr>
                <w:rFonts w:ascii="Times New Roman" w:hAnsi="Times New Roman" w:cs="Times New Roman"/>
                <w:szCs w:val="20"/>
                <w:lang w:eastAsia="zh-CN"/>
              </w:rPr>
              <w:t>Impact of sSCell activation/deactivation and sSCell dormancy</w:t>
            </w:r>
          </w:p>
          <w:p w14:paraId="53E8BF36" w14:textId="77777777" w:rsidR="00B06D9C" w:rsidRPr="00B06D9C" w:rsidRDefault="00B06D9C" w:rsidP="008405A8">
            <w:pPr>
              <w:numPr>
                <w:ilvl w:val="1"/>
                <w:numId w:val="17"/>
              </w:numPr>
              <w:overflowPunct w:val="0"/>
              <w:autoSpaceDE w:val="0"/>
              <w:autoSpaceDN w:val="0"/>
              <w:spacing w:after="0" w:line="360" w:lineRule="auto"/>
              <w:rPr>
                <w:rFonts w:ascii="Times New Roman" w:hAnsi="Times New Roman" w:cs="Times New Roman"/>
                <w:color w:val="FF0000"/>
                <w:szCs w:val="20"/>
                <w:lang w:eastAsia="zh-CN"/>
              </w:rPr>
            </w:pPr>
            <w:r w:rsidRPr="00B06D9C">
              <w:rPr>
                <w:rFonts w:ascii="Times New Roman" w:hAnsi="Times New Roman" w:cs="Times New Roman"/>
                <w:szCs w:val="20"/>
                <w:lang w:eastAsia="zh-CN"/>
              </w:rPr>
              <w:t xml:space="preserve">Impact on BD/CCE limit handling </w:t>
            </w:r>
            <w:r w:rsidRPr="00B06D9C">
              <w:rPr>
                <w:rFonts w:ascii="Times New Roman" w:hAnsi="Times New Roman" w:cs="Times New Roman"/>
                <w:strike/>
                <w:color w:val="7030A0"/>
                <w:szCs w:val="20"/>
                <w:lang w:eastAsia="zh-CN"/>
              </w:rPr>
              <w:t>including considering PDCCH monitoring on CSS sets and PDCCH monitoring of ‘DCI formats 0_0, 1_0 scheduling PUSCH/PDSCH on PCell/PSCell’</w:t>
            </w:r>
          </w:p>
          <w:p w14:paraId="22FC69D0" w14:textId="77777777" w:rsidR="00B06D9C" w:rsidRPr="00B06D9C" w:rsidRDefault="00B06D9C" w:rsidP="008405A8">
            <w:pPr>
              <w:numPr>
                <w:ilvl w:val="1"/>
                <w:numId w:val="17"/>
              </w:numPr>
              <w:overflowPunct w:val="0"/>
              <w:autoSpaceDE w:val="0"/>
              <w:autoSpaceDN w:val="0"/>
              <w:spacing w:after="0" w:line="360" w:lineRule="auto"/>
              <w:rPr>
                <w:rFonts w:ascii="Times New Roman" w:hAnsi="Times New Roman" w:cs="Times New Roman"/>
                <w:color w:val="FF0000"/>
                <w:szCs w:val="20"/>
                <w:lang w:eastAsia="zh-CN"/>
              </w:rPr>
            </w:pPr>
            <w:r w:rsidRPr="00B06D9C">
              <w:rPr>
                <w:rFonts w:ascii="Times New Roman" w:hAnsi="Times New Roman" w:cs="Times New Roman"/>
                <w:color w:val="FF0000"/>
                <w:szCs w:val="20"/>
                <w:lang w:eastAsia="zh-CN"/>
              </w:rPr>
              <w:t xml:space="preserve">Whether PDCCH overbooking on sSCell is supported or not supported </w:t>
            </w:r>
            <w:r w:rsidRPr="00B06D9C">
              <w:rPr>
                <w:rFonts w:ascii="Times New Roman" w:hAnsi="Times New Roman" w:cs="Times New Roman"/>
                <w:color w:val="4472C4"/>
                <w:szCs w:val="20"/>
                <w:lang w:eastAsia="zh-CN"/>
              </w:rPr>
              <w:t xml:space="preserve">and impact (if any) on overbooking handling on PCell/PSCell </w:t>
            </w:r>
          </w:p>
          <w:p w14:paraId="48741951" w14:textId="77777777" w:rsidR="00B06D9C" w:rsidRPr="00B06D9C" w:rsidRDefault="00B06D9C" w:rsidP="008405A8">
            <w:pPr>
              <w:numPr>
                <w:ilvl w:val="1"/>
                <w:numId w:val="17"/>
              </w:numPr>
              <w:overflowPunct w:val="0"/>
              <w:autoSpaceDE w:val="0"/>
              <w:autoSpaceDN w:val="0"/>
              <w:spacing w:after="0" w:line="360" w:lineRule="auto"/>
              <w:rPr>
                <w:rFonts w:ascii="Times New Roman" w:hAnsi="Times New Roman" w:cs="Times New Roman"/>
                <w:color w:val="FF0000"/>
                <w:szCs w:val="20"/>
                <w:lang w:eastAsia="zh-CN"/>
              </w:rPr>
            </w:pPr>
            <w:r w:rsidRPr="00B06D9C">
              <w:rPr>
                <w:rFonts w:ascii="Times New Roman" w:hAnsi="Times New Roman" w:cs="Times New Roman"/>
                <w:color w:val="FF0000"/>
                <w:szCs w:val="20"/>
                <w:lang w:eastAsia="zh-CN"/>
              </w:rPr>
              <w:t>Impact from different numerologies between PDCCH on the PCell/PSCell and that on the sSCell</w:t>
            </w:r>
          </w:p>
          <w:p w14:paraId="28FC2094" w14:textId="77777777" w:rsidR="00B06D9C" w:rsidRPr="00B06D9C" w:rsidRDefault="00B06D9C" w:rsidP="008405A8">
            <w:pPr>
              <w:numPr>
                <w:ilvl w:val="1"/>
                <w:numId w:val="17"/>
              </w:numPr>
              <w:overflowPunct w:val="0"/>
              <w:autoSpaceDE w:val="0"/>
              <w:autoSpaceDN w:val="0"/>
              <w:spacing w:after="0" w:line="360" w:lineRule="auto"/>
              <w:rPr>
                <w:rFonts w:ascii="Times New Roman" w:hAnsi="Times New Roman" w:cs="Times New Roman"/>
                <w:color w:val="ED7D31"/>
                <w:szCs w:val="20"/>
                <w:lang w:eastAsia="zh-CN"/>
              </w:rPr>
            </w:pPr>
            <w:r w:rsidRPr="00B06D9C">
              <w:rPr>
                <w:rFonts w:ascii="Times New Roman" w:hAnsi="Times New Roman" w:cs="Times New Roman"/>
                <w:color w:val="ED7D31"/>
                <w:szCs w:val="20"/>
                <w:lang w:eastAsia="zh-CN"/>
              </w:rPr>
              <w:t>Whether or not to have mechanism for activation/deactivation of scheduling from sSCell to PCell/PSCell</w:t>
            </w:r>
          </w:p>
          <w:p w14:paraId="04CE7DAA" w14:textId="5CC8B593" w:rsidR="00213EB1" w:rsidRPr="00B06D9C" w:rsidRDefault="00B06D9C" w:rsidP="008405A8">
            <w:pPr>
              <w:numPr>
                <w:ilvl w:val="1"/>
                <w:numId w:val="17"/>
              </w:numPr>
              <w:overflowPunct w:val="0"/>
              <w:autoSpaceDE w:val="0"/>
              <w:autoSpaceDN w:val="0"/>
              <w:spacing w:after="0" w:line="360" w:lineRule="auto"/>
              <w:rPr>
                <w:rFonts w:ascii="Times New Roman" w:hAnsi="Times New Roman" w:cs="Times New Roman"/>
                <w:color w:val="ED7D31"/>
                <w:szCs w:val="20"/>
                <w:lang w:eastAsia="zh-CN"/>
              </w:rPr>
            </w:pPr>
            <w:r w:rsidRPr="00B06D9C">
              <w:rPr>
                <w:rFonts w:ascii="Times New Roman" w:hAnsi="Times New Roman" w:cs="Times New Roman"/>
                <w:color w:val="ED7D31"/>
                <w:szCs w:val="20"/>
                <w:lang w:eastAsia="zh-CN"/>
              </w:rPr>
              <w:t xml:space="preserve">USS configuration details (e.g. handling of USS type (self-scheduling, cross carrier scheduling) for a </w:t>
            </w:r>
            <w:r w:rsidRPr="00B06D9C">
              <w:rPr>
                <w:rFonts w:ascii="Times New Roman" w:hAnsi="Times New Roman" w:cs="Times New Roman"/>
                <w:strike/>
                <w:color w:val="7030A0"/>
                <w:szCs w:val="20"/>
                <w:lang w:eastAsia="zh-CN"/>
              </w:rPr>
              <w:t>configured</w:t>
            </w:r>
            <w:r w:rsidRPr="00B06D9C">
              <w:rPr>
                <w:rFonts w:ascii="Times New Roman" w:hAnsi="Times New Roman" w:cs="Times New Roman"/>
                <w:color w:val="ED7D31"/>
                <w:szCs w:val="20"/>
                <w:lang w:eastAsia="zh-CN"/>
              </w:rPr>
              <w:t xml:space="preserve"> USS set </w:t>
            </w:r>
            <w:r w:rsidRPr="00B06D9C">
              <w:rPr>
                <w:rFonts w:ascii="Times New Roman" w:hAnsi="Times New Roman" w:cs="Times New Roman"/>
                <w:color w:val="7030A0"/>
                <w:szCs w:val="20"/>
                <w:lang w:eastAsia="zh-CN"/>
              </w:rPr>
              <w:t xml:space="preserve">configured for scheduling of </w:t>
            </w:r>
            <w:r w:rsidRPr="00B06D9C">
              <w:rPr>
                <w:rFonts w:ascii="Times New Roman" w:hAnsi="Times New Roman" w:cs="Times New Roman"/>
                <w:strike/>
                <w:color w:val="ED7D31"/>
                <w:szCs w:val="20"/>
                <w:lang w:eastAsia="zh-CN"/>
              </w:rPr>
              <w:t>in</w:t>
            </w:r>
            <w:r w:rsidRPr="00B06D9C">
              <w:rPr>
                <w:rFonts w:ascii="Times New Roman" w:hAnsi="Times New Roman" w:cs="Times New Roman"/>
                <w:color w:val="ED7D31"/>
                <w:szCs w:val="20"/>
                <w:lang w:eastAsia="zh-CN"/>
              </w:rPr>
              <w:t xml:space="preserve"> PCell/PSCell)</w:t>
            </w:r>
          </w:p>
        </w:tc>
      </w:tr>
    </w:tbl>
    <w:p w14:paraId="1B6D6934" w14:textId="77777777" w:rsidR="00213EB1" w:rsidRPr="00213EB1" w:rsidRDefault="00213EB1" w:rsidP="00F17D6E">
      <w:pPr>
        <w:rPr>
          <w:rFonts w:ascii="Times New Roman" w:hAnsi="Times New Roman"/>
        </w:rPr>
      </w:pPr>
    </w:p>
    <w:sectPr w:rsidR="00213EB1" w:rsidRPr="00213EB1" w:rsidSect="00D55085">
      <w:footerReference w:type="default" r:id="rId13"/>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1DDC9" w14:textId="77777777" w:rsidR="00D662A3" w:rsidRDefault="00D662A3">
      <w:r>
        <w:separator/>
      </w:r>
    </w:p>
  </w:endnote>
  <w:endnote w:type="continuationSeparator" w:id="0">
    <w:p w14:paraId="34C69D6E" w14:textId="77777777" w:rsidR="00D662A3" w:rsidRDefault="00D662A3">
      <w:r>
        <w:continuationSeparator/>
      </w:r>
    </w:p>
  </w:endnote>
  <w:endnote w:type="continuationNotice" w:id="1">
    <w:p w14:paraId="019F8EEE" w14:textId="77777777" w:rsidR="00D662A3" w:rsidRDefault="00D662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l?r ?S?V?b?N"/>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F7747" w14:textId="18DC76E1" w:rsidR="003D6719" w:rsidRDefault="003D671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02EE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02EE1">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AD877" w14:textId="77777777" w:rsidR="00D662A3" w:rsidRDefault="00D662A3">
      <w:r>
        <w:separator/>
      </w:r>
    </w:p>
  </w:footnote>
  <w:footnote w:type="continuationSeparator" w:id="0">
    <w:p w14:paraId="28974CD0" w14:textId="77777777" w:rsidR="00D662A3" w:rsidRDefault="00D662A3">
      <w:r>
        <w:continuationSeparator/>
      </w:r>
    </w:p>
  </w:footnote>
  <w:footnote w:type="continuationNotice" w:id="1">
    <w:p w14:paraId="456064E3" w14:textId="77777777" w:rsidR="00D662A3" w:rsidRDefault="00D662A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7B21EB"/>
    <w:multiLevelType w:val="multilevel"/>
    <w:tmpl w:val="F46213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CE0E6B"/>
    <w:multiLevelType w:val="hybridMultilevel"/>
    <w:tmpl w:val="2EA24114"/>
    <w:lvl w:ilvl="0" w:tplc="40567B2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E8268A"/>
    <w:multiLevelType w:val="multilevel"/>
    <w:tmpl w:val="87E292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D40FF6"/>
    <w:multiLevelType w:val="hybridMultilevel"/>
    <w:tmpl w:val="272C0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76C4AED"/>
    <w:multiLevelType w:val="hybridMultilevel"/>
    <w:tmpl w:val="58149180"/>
    <w:lvl w:ilvl="0" w:tplc="8E08686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13360B"/>
    <w:multiLevelType w:val="hybridMultilevel"/>
    <w:tmpl w:val="2C7E2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049749E"/>
    <w:multiLevelType w:val="hybridMultilevel"/>
    <w:tmpl w:val="FA9000FE"/>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C9256E"/>
    <w:multiLevelType w:val="hybridMultilevel"/>
    <w:tmpl w:val="620606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75A47719"/>
    <w:multiLevelType w:val="multilevel"/>
    <w:tmpl w:val="986630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lowerLetter"/>
      <w:lvlText w:val="%3."/>
      <w:lvlJc w:val="lef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4"/>
  </w:num>
  <w:num w:numId="3">
    <w:abstractNumId w:val="9"/>
  </w:num>
  <w:num w:numId="4">
    <w:abstractNumId w:val="10"/>
  </w:num>
  <w:num w:numId="5">
    <w:abstractNumId w:val="6"/>
  </w:num>
  <w:num w:numId="6">
    <w:abstractNumId w:val="11"/>
  </w:num>
  <w:num w:numId="7">
    <w:abstractNumId w:val="16"/>
  </w:num>
  <w:num w:numId="8">
    <w:abstractNumId w:val="7"/>
  </w:num>
  <w:num w:numId="9">
    <w:abstractNumId w:val="21"/>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4"/>
  </w:num>
  <w:num w:numId="13">
    <w:abstractNumId w:val="20"/>
    <w:lvlOverride w:ilvl="0"/>
    <w:lvlOverride w:ilvl="1"/>
    <w:lvlOverride w:ilvl="2">
      <w:startOverride w:val="1"/>
    </w:lvlOverride>
    <w:lvlOverride w:ilvl="3"/>
    <w:lvlOverride w:ilvl="4"/>
    <w:lvlOverride w:ilvl="5"/>
    <w:lvlOverride w:ilvl="6"/>
    <w:lvlOverride w:ilvl="7"/>
    <w:lvlOverride w:ilvl="8"/>
  </w:num>
  <w:num w:numId="14">
    <w:abstractNumId w:val="2"/>
  </w:num>
  <w:num w:numId="15">
    <w:abstractNumId w:val="5"/>
  </w:num>
  <w:num w:numId="16">
    <w:abstractNumId w:val="17"/>
  </w:num>
  <w:num w:numId="17">
    <w:abstractNumId w:val="19"/>
  </w:num>
  <w:num w:numId="18">
    <w:abstractNumId w:val="18"/>
  </w:num>
  <w:num w:numId="19">
    <w:abstractNumId w:val="3"/>
  </w:num>
  <w:num w:numId="20">
    <w:abstractNumId w:val="12"/>
  </w:num>
  <w:num w:numId="21">
    <w:abstractNumId w:val="1"/>
  </w:num>
  <w:num w:numId="22">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CA" w:vendorID="64" w:dllVersion="4096" w:nlCheck="1" w:checkStyle="0"/>
  <w:activeWritingStyle w:appName="MSWord" w:lang="en-US" w:vendorID="64" w:dllVersion="4096"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168C"/>
    <w:rsid w:val="00001E41"/>
    <w:rsid w:val="00002BC4"/>
    <w:rsid w:val="00002EE1"/>
    <w:rsid w:val="00002F99"/>
    <w:rsid w:val="0000325C"/>
    <w:rsid w:val="000039A7"/>
    <w:rsid w:val="00003E50"/>
    <w:rsid w:val="00003EC3"/>
    <w:rsid w:val="000049F4"/>
    <w:rsid w:val="00004B97"/>
    <w:rsid w:val="00004C2D"/>
    <w:rsid w:val="00004FF3"/>
    <w:rsid w:val="00005012"/>
    <w:rsid w:val="00005545"/>
    <w:rsid w:val="000055B3"/>
    <w:rsid w:val="00005849"/>
    <w:rsid w:val="00006446"/>
    <w:rsid w:val="0000664E"/>
    <w:rsid w:val="00006896"/>
    <w:rsid w:val="00007CDC"/>
    <w:rsid w:val="000101C1"/>
    <w:rsid w:val="000104C6"/>
    <w:rsid w:val="000110C9"/>
    <w:rsid w:val="0001195A"/>
    <w:rsid w:val="00011B28"/>
    <w:rsid w:val="00011EE8"/>
    <w:rsid w:val="00012B9F"/>
    <w:rsid w:val="00012C16"/>
    <w:rsid w:val="000153E9"/>
    <w:rsid w:val="00015D15"/>
    <w:rsid w:val="0001611C"/>
    <w:rsid w:val="0001694D"/>
    <w:rsid w:val="000204F4"/>
    <w:rsid w:val="000208E4"/>
    <w:rsid w:val="00021143"/>
    <w:rsid w:val="00022522"/>
    <w:rsid w:val="00022C6C"/>
    <w:rsid w:val="00023233"/>
    <w:rsid w:val="00024F2F"/>
    <w:rsid w:val="00025050"/>
    <w:rsid w:val="0002564D"/>
    <w:rsid w:val="00025D5F"/>
    <w:rsid w:val="00025ECA"/>
    <w:rsid w:val="00026309"/>
    <w:rsid w:val="00026CB5"/>
    <w:rsid w:val="00026DEB"/>
    <w:rsid w:val="00026E30"/>
    <w:rsid w:val="00027DEF"/>
    <w:rsid w:val="0003044F"/>
    <w:rsid w:val="00030C64"/>
    <w:rsid w:val="00031297"/>
    <w:rsid w:val="00031598"/>
    <w:rsid w:val="000325B8"/>
    <w:rsid w:val="00033351"/>
    <w:rsid w:val="0003337A"/>
    <w:rsid w:val="0003382E"/>
    <w:rsid w:val="0003410A"/>
    <w:rsid w:val="000341A1"/>
    <w:rsid w:val="00034C15"/>
    <w:rsid w:val="00035EA8"/>
    <w:rsid w:val="00035F74"/>
    <w:rsid w:val="000360A9"/>
    <w:rsid w:val="0003678F"/>
    <w:rsid w:val="00036BA1"/>
    <w:rsid w:val="000373D8"/>
    <w:rsid w:val="000405A0"/>
    <w:rsid w:val="00040B78"/>
    <w:rsid w:val="0004149C"/>
    <w:rsid w:val="0004157C"/>
    <w:rsid w:val="00041605"/>
    <w:rsid w:val="000422E2"/>
    <w:rsid w:val="00042A5D"/>
    <w:rsid w:val="00042BE0"/>
    <w:rsid w:val="00042F22"/>
    <w:rsid w:val="00043075"/>
    <w:rsid w:val="000437FA"/>
    <w:rsid w:val="00043DDF"/>
    <w:rsid w:val="00043F7A"/>
    <w:rsid w:val="00044278"/>
    <w:rsid w:val="000444EF"/>
    <w:rsid w:val="000449F6"/>
    <w:rsid w:val="00044A9C"/>
    <w:rsid w:val="000455AE"/>
    <w:rsid w:val="00045651"/>
    <w:rsid w:val="00045735"/>
    <w:rsid w:val="00045AD3"/>
    <w:rsid w:val="00047F8B"/>
    <w:rsid w:val="0005014D"/>
    <w:rsid w:val="00050178"/>
    <w:rsid w:val="00050717"/>
    <w:rsid w:val="00050821"/>
    <w:rsid w:val="00050D83"/>
    <w:rsid w:val="00050E2C"/>
    <w:rsid w:val="000511FA"/>
    <w:rsid w:val="0005206A"/>
    <w:rsid w:val="0005264F"/>
    <w:rsid w:val="00052720"/>
    <w:rsid w:val="00052A07"/>
    <w:rsid w:val="000534E3"/>
    <w:rsid w:val="00053756"/>
    <w:rsid w:val="00053A94"/>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798"/>
    <w:rsid w:val="000604D2"/>
    <w:rsid w:val="000606BD"/>
    <w:rsid w:val="000616E7"/>
    <w:rsid w:val="00061829"/>
    <w:rsid w:val="00061CE0"/>
    <w:rsid w:val="0006232B"/>
    <w:rsid w:val="000625C8"/>
    <w:rsid w:val="00063AC3"/>
    <w:rsid w:val="00063EF3"/>
    <w:rsid w:val="000641AA"/>
    <w:rsid w:val="000645B8"/>
    <w:rsid w:val="0006487E"/>
    <w:rsid w:val="00065243"/>
    <w:rsid w:val="00065E1A"/>
    <w:rsid w:val="00065F7E"/>
    <w:rsid w:val="00066581"/>
    <w:rsid w:val="000669C7"/>
    <w:rsid w:val="00067D0B"/>
    <w:rsid w:val="00070074"/>
    <w:rsid w:val="00070D25"/>
    <w:rsid w:val="00071225"/>
    <w:rsid w:val="000715A7"/>
    <w:rsid w:val="00071978"/>
    <w:rsid w:val="00071C31"/>
    <w:rsid w:val="00071DCA"/>
    <w:rsid w:val="000725A0"/>
    <w:rsid w:val="0007415D"/>
    <w:rsid w:val="00074F35"/>
    <w:rsid w:val="00075131"/>
    <w:rsid w:val="00075BF1"/>
    <w:rsid w:val="0007712D"/>
    <w:rsid w:val="0007787A"/>
    <w:rsid w:val="00077A1C"/>
    <w:rsid w:val="00077CF3"/>
    <w:rsid w:val="00077E5F"/>
    <w:rsid w:val="0008004D"/>
    <w:rsid w:val="00080281"/>
    <w:rsid w:val="0008036A"/>
    <w:rsid w:val="00081AE6"/>
    <w:rsid w:val="00082135"/>
    <w:rsid w:val="00082358"/>
    <w:rsid w:val="00083BE4"/>
    <w:rsid w:val="00085543"/>
    <w:rsid w:val="000855EB"/>
    <w:rsid w:val="00085A01"/>
    <w:rsid w:val="00085B52"/>
    <w:rsid w:val="00085C6B"/>
    <w:rsid w:val="00085E11"/>
    <w:rsid w:val="000862B6"/>
    <w:rsid w:val="000866F2"/>
    <w:rsid w:val="00086A43"/>
    <w:rsid w:val="0009009F"/>
    <w:rsid w:val="00090373"/>
    <w:rsid w:val="00090AF4"/>
    <w:rsid w:val="00090D19"/>
    <w:rsid w:val="00091557"/>
    <w:rsid w:val="000923AF"/>
    <w:rsid w:val="000924C1"/>
    <w:rsid w:val="000924F0"/>
    <w:rsid w:val="000929F5"/>
    <w:rsid w:val="000929FC"/>
    <w:rsid w:val="00092B27"/>
    <w:rsid w:val="00093009"/>
    <w:rsid w:val="00093474"/>
    <w:rsid w:val="0009356A"/>
    <w:rsid w:val="00093A02"/>
    <w:rsid w:val="00094180"/>
    <w:rsid w:val="000945DA"/>
    <w:rsid w:val="00094796"/>
    <w:rsid w:val="00094DA8"/>
    <w:rsid w:val="0009510F"/>
    <w:rsid w:val="00095C0C"/>
    <w:rsid w:val="00095C41"/>
    <w:rsid w:val="000962B7"/>
    <w:rsid w:val="00096A7E"/>
    <w:rsid w:val="00096C23"/>
    <w:rsid w:val="00097774"/>
    <w:rsid w:val="00097AAD"/>
    <w:rsid w:val="00097FC5"/>
    <w:rsid w:val="000A0028"/>
    <w:rsid w:val="000A0276"/>
    <w:rsid w:val="000A1B7B"/>
    <w:rsid w:val="000A22F2"/>
    <w:rsid w:val="000A2538"/>
    <w:rsid w:val="000A298D"/>
    <w:rsid w:val="000A3063"/>
    <w:rsid w:val="000A447B"/>
    <w:rsid w:val="000A56F2"/>
    <w:rsid w:val="000A57B1"/>
    <w:rsid w:val="000A6179"/>
    <w:rsid w:val="000A6983"/>
    <w:rsid w:val="000A7DC3"/>
    <w:rsid w:val="000A7FF2"/>
    <w:rsid w:val="000B0223"/>
    <w:rsid w:val="000B02A2"/>
    <w:rsid w:val="000B0640"/>
    <w:rsid w:val="000B0A01"/>
    <w:rsid w:val="000B1303"/>
    <w:rsid w:val="000B18C2"/>
    <w:rsid w:val="000B1A05"/>
    <w:rsid w:val="000B254C"/>
    <w:rsid w:val="000B2719"/>
    <w:rsid w:val="000B3347"/>
    <w:rsid w:val="000B3516"/>
    <w:rsid w:val="000B3A8F"/>
    <w:rsid w:val="000B454A"/>
    <w:rsid w:val="000B4AB9"/>
    <w:rsid w:val="000B4B9C"/>
    <w:rsid w:val="000B516D"/>
    <w:rsid w:val="000B58C3"/>
    <w:rsid w:val="000B58FD"/>
    <w:rsid w:val="000B5E2E"/>
    <w:rsid w:val="000B61E9"/>
    <w:rsid w:val="000B64DA"/>
    <w:rsid w:val="000B6AC0"/>
    <w:rsid w:val="000B6BB9"/>
    <w:rsid w:val="000B730C"/>
    <w:rsid w:val="000B7771"/>
    <w:rsid w:val="000B781C"/>
    <w:rsid w:val="000C09F7"/>
    <w:rsid w:val="000C14A2"/>
    <w:rsid w:val="000C165A"/>
    <w:rsid w:val="000C1E19"/>
    <w:rsid w:val="000C2305"/>
    <w:rsid w:val="000C2365"/>
    <w:rsid w:val="000C2C1D"/>
    <w:rsid w:val="000C2CD0"/>
    <w:rsid w:val="000C2E19"/>
    <w:rsid w:val="000C3794"/>
    <w:rsid w:val="000C501B"/>
    <w:rsid w:val="000C50FA"/>
    <w:rsid w:val="000C5145"/>
    <w:rsid w:val="000C64E6"/>
    <w:rsid w:val="000C64FF"/>
    <w:rsid w:val="000C6F9D"/>
    <w:rsid w:val="000C73AC"/>
    <w:rsid w:val="000C783D"/>
    <w:rsid w:val="000D0D07"/>
    <w:rsid w:val="000D162D"/>
    <w:rsid w:val="000D1D0D"/>
    <w:rsid w:val="000D2523"/>
    <w:rsid w:val="000D2F63"/>
    <w:rsid w:val="000D4797"/>
    <w:rsid w:val="000D4D63"/>
    <w:rsid w:val="000D51D9"/>
    <w:rsid w:val="000D57A7"/>
    <w:rsid w:val="000D5C17"/>
    <w:rsid w:val="000D7D8F"/>
    <w:rsid w:val="000E0527"/>
    <w:rsid w:val="000E0669"/>
    <w:rsid w:val="000E0ECD"/>
    <w:rsid w:val="000E18EA"/>
    <w:rsid w:val="000E1E92"/>
    <w:rsid w:val="000E20F9"/>
    <w:rsid w:val="000E22A6"/>
    <w:rsid w:val="000E23FF"/>
    <w:rsid w:val="000E371D"/>
    <w:rsid w:val="000E411A"/>
    <w:rsid w:val="000E43AB"/>
    <w:rsid w:val="000E5324"/>
    <w:rsid w:val="000E5BBB"/>
    <w:rsid w:val="000E5D28"/>
    <w:rsid w:val="000E5EBB"/>
    <w:rsid w:val="000E60B3"/>
    <w:rsid w:val="000E66EF"/>
    <w:rsid w:val="000E6C65"/>
    <w:rsid w:val="000E6F04"/>
    <w:rsid w:val="000E700D"/>
    <w:rsid w:val="000E7644"/>
    <w:rsid w:val="000E78E3"/>
    <w:rsid w:val="000F0349"/>
    <w:rsid w:val="000F06D6"/>
    <w:rsid w:val="000F0709"/>
    <w:rsid w:val="000F0EB1"/>
    <w:rsid w:val="000F1106"/>
    <w:rsid w:val="000F184F"/>
    <w:rsid w:val="000F1854"/>
    <w:rsid w:val="000F1AE1"/>
    <w:rsid w:val="000F242B"/>
    <w:rsid w:val="000F3BE9"/>
    <w:rsid w:val="000F3F6C"/>
    <w:rsid w:val="000F469B"/>
    <w:rsid w:val="000F4A1D"/>
    <w:rsid w:val="000F4ED8"/>
    <w:rsid w:val="000F4F9E"/>
    <w:rsid w:val="000F5397"/>
    <w:rsid w:val="000F557E"/>
    <w:rsid w:val="000F5AB7"/>
    <w:rsid w:val="000F5D31"/>
    <w:rsid w:val="000F68BA"/>
    <w:rsid w:val="000F6DF3"/>
    <w:rsid w:val="000F6F49"/>
    <w:rsid w:val="000F7A02"/>
    <w:rsid w:val="00100041"/>
    <w:rsid w:val="001005FF"/>
    <w:rsid w:val="00100770"/>
    <w:rsid w:val="00100C94"/>
    <w:rsid w:val="0010105B"/>
    <w:rsid w:val="00101244"/>
    <w:rsid w:val="00101BCC"/>
    <w:rsid w:val="0010203E"/>
    <w:rsid w:val="00102A35"/>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14E3"/>
    <w:rsid w:val="001117EC"/>
    <w:rsid w:val="0011224B"/>
    <w:rsid w:val="00112DEF"/>
    <w:rsid w:val="00113CF4"/>
    <w:rsid w:val="00114DC7"/>
    <w:rsid w:val="00115027"/>
    <w:rsid w:val="001153EA"/>
    <w:rsid w:val="00115643"/>
    <w:rsid w:val="00116765"/>
    <w:rsid w:val="00116896"/>
    <w:rsid w:val="00116C54"/>
    <w:rsid w:val="0011747E"/>
    <w:rsid w:val="00117AE6"/>
    <w:rsid w:val="00117CEA"/>
    <w:rsid w:val="00117E44"/>
    <w:rsid w:val="00120294"/>
    <w:rsid w:val="0012189E"/>
    <w:rsid w:val="001218CE"/>
    <w:rsid w:val="001219F5"/>
    <w:rsid w:val="00121A20"/>
    <w:rsid w:val="00121D09"/>
    <w:rsid w:val="00123CA8"/>
    <w:rsid w:val="00123D2C"/>
    <w:rsid w:val="001248FC"/>
    <w:rsid w:val="0012532D"/>
    <w:rsid w:val="00125448"/>
    <w:rsid w:val="00125B92"/>
    <w:rsid w:val="00125D8C"/>
    <w:rsid w:val="00125FDB"/>
    <w:rsid w:val="00126305"/>
    <w:rsid w:val="00126B4A"/>
    <w:rsid w:val="00127713"/>
    <w:rsid w:val="00127D88"/>
    <w:rsid w:val="00130985"/>
    <w:rsid w:val="0013192D"/>
    <w:rsid w:val="00131BF9"/>
    <w:rsid w:val="00131E9D"/>
    <w:rsid w:val="00131FE9"/>
    <w:rsid w:val="00132FD0"/>
    <w:rsid w:val="001330B8"/>
    <w:rsid w:val="001334D2"/>
    <w:rsid w:val="0013386E"/>
    <w:rsid w:val="001344C0"/>
    <w:rsid w:val="001346FA"/>
    <w:rsid w:val="00134BCF"/>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32F"/>
    <w:rsid w:val="00141601"/>
    <w:rsid w:val="001416F4"/>
    <w:rsid w:val="00141990"/>
    <w:rsid w:val="00141A18"/>
    <w:rsid w:val="00141BE7"/>
    <w:rsid w:val="001420DF"/>
    <w:rsid w:val="001425FB"/>
    <w:rsid w:val="00142ADE"/>
    <w:rsid w:val="00143127"/>
    <w:rsid w:val="00143140"/>
    <w:rsid w:val="00143E76"/>
    <w:rsid w:val="001440F0"/>
    <w:rsid w:val="001445CE"/>
    <w:rsid w:val="00144726"/>
    <w:rsid w:val="001447B7"/>
    <w:rsid w:val="0014484D"/>
    <w:rsid w:val="00145B01"/>
    <w:rsid w:val="00146904"/>
    <w:rsid w:val="00146964"/>
    <w:rsid w:val="00146989"/>
    <w:rsid w:val="00146B42"/>
    <w:rsid w:val="00146EAF"/>
    <w:rsid w:val="00147286"/>
    <w:rsid w:val="001479A9"/>
    <w:rsid w:val="00147BDE"/>
    <w:rsid w:val="001506B3"/>
    <w:rsid w:val="00150C1E"/>
    <w:rsid w:val="001510DF"/>
    <w:rsid w:val="001512A6"/>
    <w:rsid w:val="00151460"/>
    <w:rsid w:val="0015190F"/>
    <w:rsid w:val="00151E23"/>
    <w:rsid w:val="00151F51"/>
    <w:rsid w:val="001523B7"/>
    <w:rsid w:val="001526E0"/>
    <w:rsid w:val="00153B76"/>
    <w:rsid w:val="00154220"/>
    <w:rsid w:val="001549FC"/>
    <w:rsid w:val="001551B5"/>
    <w:rsid w:val="00156804"/>
    <w:rsid w:val="00156DC4"/>
    <w:rsid w:val="00157A90"/>
    <w:rsid w:val="00157B7B"/>
    <w:rsid w:val="00157F10"/>
    <w:rsid w:val="00160461"/>
    <w:rsid w:val="00161C89"/>
    <w:rsid w:val="00162135"/>
    <w:rsid w:val="001629FC"/>
    <w:rsid w:val="00162BD1"/>
    <w:rsid w:val="00163554"/>
    <w:rsid w:val="00163FBD"/>
    <w:rsid w:val="001659C1"/>
    <w:rsid w:val="00165D63"/>
    <w:rsid w:val="0016660C"/>
    <w:rsid w:val="001669BD"/>
    <w:rsid w:val="00166B7E"/>
    <w:rsid w:val="0016726A"/>
    <w:rsid w:val="00167409"/>
    <w:rsid w:val="00167729"/>
    <w:rsid w:val="001711A9"/>
    <w:rsid w:val="00171478"/>
    <w:rsid w:val="00171C07"/>
    <w:rsid w:val="00171E52"/>
    <w:rsid w:val="00171FAE"/>
    <w:rsid w:val="00172CA2"/>
    <w:rsid w:val="00172E0A"/>
    <w:rsid w:val="001735B9"/>
    <w:rsid w:val="00173A8E"/>
    <w:rsid w:val="0017437B"/>
    <w:rsid w:val="001747A2"/>
    <w:rsid w:val="00174EEE"/>
    <w:rsid w:val="00174FE7"/>
    <w:rsid w:val="001750CB"/>
    <w:rsid w:val="001754D2"/>
    <w:rsid w:val="00175A10"/>
    <w:rsid w:val="00175A7C"/>
    <w:rsid w:val="001762DB"/>
    <w:rsid w:val="00176850"/>
    <w:rsid w:val="00176E09"/>
    <w:rsid w:val="00176E1A"/>
    <w:rsid w:val="00176FB5"/>
    <w:rsid w:val="00177203"/>
    <w:rsid w:val="001774E0"/>
    <w:rsid w:val="00180304"/>
    <w:rsid w:val="00180B6F"/>
    <w:rsid w:val="0018116B"/>
    <w:rsid w:val="0018143F"/>
    <w:rsid w:val="00181D12"/>
    <w:rsid w:val="00182CA7"/>
    <w:rsid w:val="001833D1"/>
    <w:rsid w:val="001833FB"/>
    <w:rsid w:val="00183599"/>
    <w:rsid w:val="00184226"/>
    <w:rsid w:val="001846F2"/>
    <w:rsid w:val="00184E6F"/>
    <w:rsid w:val="00185251"/>
    <w:rsid w:val="001856D0"/>
    <w:rsid w:val="00186721"/>
    <w:rsid w:val="001868FB"/>
    <w:rsid w:val="00186BC9"/>
    <w:rsid w:val="00186F7A"/>
    <w:rsid w:val="00187149"/>
    <w:rsid w:val="0018777F"/>
    <w:rsid w:val="00187F4D"/>
    <w:rsid w:val="00187FF9"/>
    <w:rsid w:val="00190307"/>
    <w:rsid w:val="00190AC1"/>
    <w:rsid w:val="00191CCF"/>
    <w:rsid w:val="001921DE"/>
    <w:rsid w:val="00192357"/>
    <w:rsid w:val="00192386"/>
    <w:rsid w:val="001924F7"/>
    <w:rsid w:val="001927C8"/>
    <w:rsid w:val="00192B67"/>
    <w:rsid w:val="00192CCB"/>
    <w:rsid w:val="00192D14"/>
    <w:rsid w:val="0019341A"/>
    <w:rsid w:val="00193ABA"/>
    <w:rsid w:val="0019468F"/>
    <w:rsid w:val="00194E68"/>
    <w:rsid w:val="00194E94"/>
    <w:rsid w:val="00195DFF"/>
    <w:rsid w:val="001965C4"/>
    <w:rsid w:val="001975F2"/>
    <w:rsid w:val="00197DF9"/>
    <w:rsid w:val="001A1986"/>
    <w:rsid w:val="001A1987"/>
    <w:rsid w:val="001A2564"/>
    <w:rsid w:val="001A26FB"/>
    <w:rsid w:val="001A2854"/>
    <w:rsid w:val="001A3076"/>
    <w:rsid w:val="001A3500"/>
    <w:rsid w:val="001A38BB"/>
    <w:rsid w:val="001A3F14"/>
    <w:rsid w:val="001A45D5"/>
    <w:rsid w:val="001A4737"/>
    <w:rsid w:val="001A4812"/>
    <w:rsid w:val="001A4EF4"/>
    <w:rsid w:val="001A5065"/>
    <w:rsid w:val="001A5951"/>
    <w:rsid w:val="001A5E45"/>
    <w:rsid w:val="001A6173"/>
    <w:rsid w:val="001A6ABE"/>
    <w:rsid w:val="001A72B3"/>
    <w:rsid w:val="001A73FD"/>
    <w:rsid w:val="001A771A"/>
    <w:rsid w:val="001B0578"/>
    <w:rsid w:val="001B0D97"/>
    <w:rsid w:val="001B14BE"/>
    <w:rsid w:val="001B1612"/>
    <w:rsid w:val="001B21A6"/>
    <w:rsid w:val="001B3010"/>
    <w:rsid w:val="001B34D1"/>
    <w:rsid w:val="001B36D6"/>
    <w:rsid w:val="001B3C08"/>
    <w:rsid w:val="001B56D1"/>
    <w:rsid w:val="001B5A5D"/>
    <w:rsid w:val="001B653E"/>
    <w:rsid w:val="001B66D0"/>
    <w:rsid w:val="001B69DB"/>
    <w:rsid w:val="001B7034"/>
    <w:rsid w:val="001B7425"/>
    <w:rsid w:val="001B74F6"/>
    <w:rsid w:val="001B7759"/>
    <w:rsid w:val="001B7A96"/>
    <w:rsid w:val="001C02A9"/>
    <w:rsid w:val="001C03A1"/>
    <w:rsid w:val="001C04B4"/>
    <w:rsid w:val="001C07F8"/>
    <w:rsid w:val="001C0AAE"/>
    <w:rsid w:val="001C0B35"/>
    <w:rsid w:val="001C1A1A"/>
    <w:rsid w:val="001C1CE5"/>
    <w:rsid w:val="001C1E98"/>
    <w:rsid w:val="001C27E1"/>
    <w:rsid w:val="001C3A6F"/>
    <w:rsid w:val="001C3D2A"/>
    <w:rsid w:val="001C3D34"/>
    <w:rsid w:val="001C6312"/>
    <w:rsid w:val="001C664F"/>
    <w:rsid w:val="001C7701"/>
    <w:rsid w:val="001C77B9"/>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A0B"/>
    <w:rsid w:val="001D5C84"/>
    <w:rsid w:val="001D5E8C"/>
    <w:rsid w:val="001D6342"/>
    <w:rsid w:val="001D6707"/>
    <w:rsid w:val="001D67BB"/>
    <w:rsid w:val="001D6D53"/>
    <w:rsid w:val="001D783F"/>
    <w:rsid w:val="001D79A1"/>
    <w:rsid w:val="001D7A02"/>
    <w:rsid w:val="001E018C"/>
    <w:rsid w:val="001E0427"/>
    <w:rsid w:val="001E0B68"/>
    <w:rsid w:val="001E0E46"/>
    <w:rsid w:val="001E217E"/>
    <w:rsid w:val="001E23E4"/>
    <w:rsid w:val="001E2AD7"/>
    <w:rsid w:val="001E2FB5"/>
    <w:rsid w:val="001E3F06"/>
    <w:rsid w:val="001E44C0"/>
    <w:rsid w:val="001E58E2"/>
    <w:rsid w:val="001E5ABA"/>
    <w:rsid w:val="001E5F35"/>
    <w:rsid w:val="001E7691"/>
    <w:rsid w:val="001E7AED"/>
    <w:rsid w:val="001F03FC"/>
    <w:rsid w:val="001F0CCF"/>
    <w:rsid w:val="001F15CF"/>
    <w:rsid w:val="001F1E63"/>
    <w:rsid w:val="001F2F31"/>
    <w:rsid w:val="001F36C3"/>
    <w:rsid w:val="001F3916"/>
    <w:rsid w:val="001F3D6A"/>
    <w:rsid w:val="001F4037"/>
    <w:rsid w:val="001F4676"/>
    <w:rsid w:val="001F54C5"/>
    <w:rsid w:val="001F5B50"/>
    <w:rsid w:val="001F61DB"/>
    <w:rsid w:val="001F662C"/>
    <w:rsid w:val="001F6CBB"/>
    <w:rsid w:val="001F7074"/>
    <w:rsid w:val="001F7A85"/>
    <w:rsid w:val="00200490"/>
    <w:rsid w:val="002009A4"/>
    <w:rsid w:val="00201F3A"/>
    <w:rsid w:val="00202E53"/>
    <w:rsid w:val="0020327F"/>
    <w:rsid w:val="00203A34"/>
    <w:rsid w:val="00203EB4"/>
    <w:rsid w:val="00203F96"/>
    <w:rsid w:val="002041BF"/>
    <w:rsid w:val="00204831"/>
    <w:rsid w:val="00204E32"/>
    <w:rsid w:val="002050C4"/>
    <w:rsid w:val="0020640E"/>
    <w:rsid w:val="002069B2"/>
    <w:rsid w:val="00207938"/>
    <w:rsid w:val="00207FA3"/>
    <w:rsid w:val="002106BD"/>
    <w:rsid w:val="00210785"/>
    <w:rsid w:val="002111FD"/>
    <w:rsid w:val="00212596"/>
    <w:rsid w:val="00212D1B"/>
    <w:rsid w:val="00212D2F"/>
    <w:rsid w:val="0021332E"/>
    <w:rsid w:val="0021336E"/>
    <w:rsid w:val="00213EB1"/>
    <w:rsid w:val="00214002"/>
    <w:rsid w:val="002142FC"/>
    <w:rsid w:val="00214792"/>
    <w:rsid w:val="00214DA8"/>
    <w:rsid w:val="0021517D"/>
    <w:rsid w:val="0021529E"/>
    <w:rsid w:val="00215423"/>
    <w:rsid w:val="002158FA"/>
    <w:rsid w:val="00215991"/>
    <w:rsid w:val="00215D3F"/>
    <w:rsid w:val="00215F14"/>
    <w:rsid w:val="002160C0"/>
    <w:rsid w:val="00216676"/>
    <w:rsid w:val="00216742"/>
    <w:rsid w:val="00217082"/>
    <w:rsid w:val="002179C2"/>
    <w:rsid w:val="00220600"/>
    <w:rsid w:val="00220819"/>
    <w:rsid w:val="00220EAB"/>
    <w:rsid w:val="00221404"/>
    <w:rsid w:val="002221C0"/>
    <w:rsid w:val="00222481"/>
    <w:rsid w:val="002224DB"/>
    <w:rsid w:val="002228DF"/>
    <w:rsid w:val="00223FCB"/>
    <w:rsid w:val="0022451F"/>
    <w:rsid w:val="002245DE"/>
    <w:rsid w:val="00224834"/>
    <w:rsid w:val="00224CC9"/>
    <w:rsid w:val="0022523C"/>
    <w:rsid w:val="002252C3"/>
    <w:rsid w:val="00225343"/>
    <w:rsid w:val="0022591B"/>
    <w:rsid w:val="00225C54"/>
    <w:rsid w:val="00226404"/>
    <w:rsid w:val="00226BE1"/>
    <w:rsid w:val="00227027"/>
    <w:rsid w:val="00227633"/>
    <w:rsid w:val="002276E2"/>
    <w:rsid w:val="00227920"/>
    <w:rsid w:val="00227D97"/>
    <w:rsid w:val="002303D3"/>
    <w:rsid w:val="00230765"/>
    <w:rsid w:val="00230BDB"/>
    <w:rsid w:val="002310A3"/>
    <w:rsid w:val="00231470"/>
    <w:rsid w:val="0023147E"/>
    <w:rsid w:val="0023156D"/>
    <w:rsid w:val="002319E4"/>
    <w:rsid w:val="002320DA"/>
    <w:rsid w:val="00232491"/>
    <w:rsid w:val="00233786"/>
    <w:rsid w:val="00233E89"/>
    <w:rsid w:val="002346E3"/>
    <w:rsid w:val="002349E8"/>
    <w:rsid w:val="00235597"/>
    <w:rsid w:val="00235632"/>
    <w:rsid w:val="00235872"/>
    <w:rsid w:val="00235CAB"/>
    <w:rsid w:val="00235DAD"/>
    <w:rsid w:val="00236493"/>
    <w:rsid w:val="00236E78"/>
    <w:rsid w:val="00236ED3"/>
    <w:rsid w:val="0023724A"/>
    <w:rsid w:val="00237918"/>
    <w:rsid w:val="00241084"/>
    <w:rsid w:val="002413CC"/>
    <w:rsid w:val="00241559"/>
    <w:rsid w:val="00241D36"/>
    <w:rsid w:val="002422A7"/>
    <w:rsid w:val="00242362"/>
    <w:rsid w:val="00242547"/>
    <w:rsid w:val="0024267E"/>
    <w:rsid w:val="002426E0"/>
    <w:rsid w:val="00242700"/>
    <w:rsid w:val="00243179"/>
    <w:rsid w:val="002434BA"/>
    <w:rsid w:val="0024350A"/>
    <w:rsid w:val="002435B3"/>
    <w:rsid w:val="00244040"/>
    <w:rsid w:val="00244FA9"/>
    <w:rsid w:val="0024552D"/>
    <w:rsid w:val="00245766"/>
    <w:rsid w:val="002458EB"/>
    <w:rsid w:val="002462D0"/>
    <w:rsid w:val="00246594"/>
    <w:rsid w:val="002468B7"/>
    <w:rsid w:val="00246923"/>
    <w:rsid w:val="0024729C"/>
    <w:rsid w:val="002502F9"/>
    <w:rsid w:val="0025118C"/>
    <w:rsid w:val="00251316"/>
    <w:rsid w:val="00251615"/>
    <w:rsid w:val="002518B0"/>
    <w:rsid w:val="00251B4A"/>
    <w:rsid w:val="00251DE3"/>
    <w:rsid w:val="0025243C"/>
    <w:rsid w:val="00252CE2"/>
    <w:rsid w:val="00252D41"/>
    <w:rsid w:val="00253238"/>
    <w:rsid w:val="00253670"/>
    <w:rsid w:val="002536A0"/>
    <w:rsid w:val="0025555E"/>
    <w:rsid w:val="00255D36"/>
    <w:rsid w:val="00257543"/>
    <w:rsid w:val="002577E6"/>
    <w:rsid w:val="00260656"/>
    <w:rsid w:val="00260A05"/>
    <w:rsid w:val="00261782"/>
    <w:rsid w:val="002617E7"/>
    <w:rsid w:val="00261967"/>
    <w:rsid w:val="00261A3A"/>
    <w:rsid w:val="00262A43"/>
    <w:rsid w:val="00262A45"/>
    <w:rsid w:val="002637AE"/>
    <w:rsid w:val="00264189"/>
    <w:rsid w:val="00264228"/>
    <w:rsid w:val="00264334"/>
    <w:rsid w:val="00264336"/>
    <w:rsid w:val="002644A1"/>
    <w:rsid w:val="0026473E"/>
    <w:rsid w:val="00264817"/>
    <w:rsid w:val="00265521"/>
    <w:rsid w:val="00265C81"/>
    <w:rsid w:val="00266214"/>
    <w:rsid w:val="00266A17"/>
    <w:rsid w:val="00266DDC"/>
    <w:rsid w:val="00267160"/>
    <w:rsid w:val="00267A3C"/>
    <w:rsid w:val="00267ABC"/>
    <w:rsid w:val="00267C83"/>
    <w:rsid w:val="0027144F"/>
    <w:rsid w:val="002717DD"/>
    <w:rsid w:val="00271A63"/>
    <w:rsid w:val="00271F3A"/>
    <w:rsid w:val="002729FA"/>
    <w:rsid w:val="00273278"/>
    <w:rsid w:val="002737F4"/>
    <w:rsid w:val="00273D70"/>
    <w:rsid w:val="00273E0E"/>
    <w:rsid w:val="00273E84"/>
    <w:rsid w:val="002742DF"/>
    <w:rsid w:val="002743D5"/>
    <w:rsid w:val="0027496F"/>
    <w:rsid w:val="00274BB8"/>
    <w:rsid w:val="00274C41"/>
    <w:rsid w:val="00274DFF"/>
    <w:rsid w:val="00275008"/>
    <w:rsid w:val="002752E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8CF"/>
    <w:rsid w:val="00283A0A"/>
    <w:rsid w:val="0028409E"/>
    <w:rsid w:val="0028487A"/>
    <w:rsid w:val="00284AA5"/>
    <w:rsid w:val="002850AC"/>
    <w:rsid w:val="0028606E"/>
    <w:rsid w:val="00286560"/>
    <w:rsid w:val="00286ACD"/>
    <w:rsid w:val="00286BFC"/>
    <w:rsid w:val="002871CF"/>
    <w:rsid w:val="00287838"/>
    <w:rsid w:val="00287DA0"/>
    <w:rsid w:val="00290299"/>
    <w:rsid w:val="002907B5"/>
    <w:rsid w:val="00290CC2"/>
    <w:rsid w:val="0029113C"/>
    <w:rsid w:val="002911CE"/>
    <w:rsid w:val="002912C6"/>
    <w:rsid w:val="0029135D"/>
    <w:rsid w:val="00291685"/>
    <w:rsid w:val="00292EB7"/>
    <w:rsid w:val="002936FF"/>
    <w:rsid w:val="002937A1"/>
    <w:rsid w:val="00293DDB"/>
    <w:rsid w:val="00294764"/>
    <w:rsid w:val="00295367"/>
    <w:rsid w:val="00295BE1"/>
    <w:rsid w:val="00295C94"/>
    <w:rsid w:val="00295FCF"/>
    <w:rsid w:val="00296227"/>
    <w:rsid w:val="00296314"/>
    <w:rsid w:val="00296F44"/>
    <w:rsid w:val="0029777D"/>
    <w:rsid w:val="00297815"/>
    <w:rsid w:val="002A055E"/>
    <w:rsid w:val="002A11C7"/>
    <w:rsid w:val="002A1733"/>
    <w:rsid w:val="002A1A3B"/>
    <w:rsid w:val="002A1D4E"/>
    <w:rsid w:val="002A1F3F"/>
    <w:rsid w:val="002A2107"/>
    <w:rsid w:val="002A2869"/>
    <w:rsid w:val="002A2B92"/>
    <w:rsid w:val="002A2C62"/>
    <w:rsid w:val="002A3257"/>
    <w:rsid w:val="002A37EE"/>
    <w:rsid w:val="002A3FC3"/>
    <w:rsid w:val="002A404D"/>
    <w:rsid w:val="002A4063"/>
    <w:rsid w:val="002A4C62"/>
    <w:rsid w:val="002A4CC1"/>
    <w:rsid w:val="002A5F35"/>
    <w:rsid w:val="002A6158"/>
    <w:rsid w:val="002A6CFF"/>
    <w:rsid w:val="002A6FF8"/>
    <w:rsid w:val="002A7683"/>
    <w:rsid w:val="002B038C"/>
    <w:rsid w:val="002B0FCB"/>
    <w:rsid w:val="002B1EDD"/>
    <w:rsid w:val="002B24D6"/>
    <w:rsid w:val="002B2C00"/>
    <w:rsid w:val="002B3A7C"/>
    <w:rsid w:val="002B3B0D"/>
    <w:rsid w:val="002B3E21"/>
    <w:rsid w:val="002B3FE9"/>
    <w:rsid w:val="002B6D00"/>
    <w:rsid w:val="002B6FA2"/>
    <w:rsid w:val="002B71EC"/>
    <w:rsid w:val="002B77BF"/>
    <w:rsid w:val="002B7E6E"/>
    <w:rsid w:val="002C0976"/>
    <w:rsid w:val="002C09A2"/>
    <w:rsid w:val="002C1174"/>
    <w:rsid w:val="002C151A"/>
    <w:rsid w:val="002C1C9F"/>
    <w:rsid w:val="002C2995"/>
    <w:rsid w:val="002C31B3"/>
    <w:rsid w:val="002C3564"/>
    <w:rsid w:val="002C38A5"/>
    <w:rsid w:val="002C3E3B"/>
    <w:rsid w:val="002C3FD2"/>
    <w:rsid w:val="002C400F"/>
    <w:rsid w:val="002C41E6"/>
    <w:rsid w:val="002C4435"/>
    <w:rsid w:val="002C4558"/>
    <w:rsid w:val="002C58EF"/>
    <w:rsid w:val="002C6364"/>
    <w:rsid w:val="002C63B6"/>
    <w:rsid w:val="002C6E1A"/>
    <w:rsid w:val="002C6FCD"/>
    <w:rsid w:val="002C7166"/>
    <w:rsid w:val="002C71A1"/>
    <w:rsid w:val="002C76BF"/>
    <w:rsid w:val="002D02C7"/>
    <w:rsid w:val="002D0371"/>
    <w:rsid w:val="002D071A"/>
    <w:rsid w:val="002D102E"/>
    <w:rsid w:val="002D11CA"/>
    <w:rsid w:val="002D2E85"/>
    <w:rsid w:val="002D34B2"/>
    <w:rsid w:val="002D4147"/>
    <w:rsid w:val="002D4863"/>
    <w:rsid w:val="002D4ABC"/>
    <w:rsid w:val="002D5255"/>
    <w:rsid w:val="002D5933"/>
    <w:rsid w:val="002D5A4D"/>
    <w:rsid w:val="002D5BFA"/>
    <w:rsid w:val="002D6218"/>
    <w:rsid w:val="002D6B9B"/>
    <w:rsid w:val="002D6E41"/>
    <w:rsid w:val="002D702F"/>
    <w:rsid w:val="002D7637"/>
    <w:rsid w:val="002E0B37"/>
    <w:rsid w:val="002E0B70"/>
    <w:rsid w:val="002E0BEF"/>
    <w:rsid w:val="002E10F0"/>
    <w:rsid w:val="002E17F2"/>
    <w:rsid w:val="002E1D24"/>
    <w:rsid w:val="002E2A11"/>
    <w:rsid w:val="002E2B4D"/>
    <w:rsid w:val="002E368E"/>
    <w:rsid w:val="002E3791"/>
    <w:rsid w:val="002E3E92"/>
    <w:rsid w:val="002E4943"/>
    <w:rsid w:val="002E4C6C"/>
    <w:rsid w:val="002E5743"/>
    <w:rsid w:val="002E60BF"/>
    <w:rsid w:val="002E659A"/>
    <w:rsid w:val="002E673E"/>
    <w:rsid w:val="002E689B"/>
    <w:rsid w:val="002E6F5C"/>
    <w:rsid w:val="002E7003"/>
    <w:rsid w:val="002E7CAE"/>
    <w:rsid w:val="002E7F8F"/>
    <w:rsid w:val="002F07A4"/>
    <w:rsid w:val="002F0C26"/>
    <w:rsid w:val="002F2662"/>
    <w:rsid w:val="002F2771"/>
    <w:rsid w:val="002F2D68"/>
    <w:rsid w:val="002F2F73"/>
    <w:rsid w:val="002F37A9"/>
    <w:rsid w:val="002F4AE1"/>
    <w:rsid w:val="002F5609"/>
    <w:rsid w:val="002F585B"/>
    <w:rsid w:val="002F5888"/>
    <w:rsid w:val="002F5AFC"/>
    <w:rsid w:val="002F687B"/>
    <w:rsid w:val="002F6A8E"/>
    <w:rsid w:val="002F6CB0"/>
    <w:rsid w:val="002F6E9C"/>
    <w:rsid w:val="002F6EF2"/>
    <w:rsid w:val="002F771F"/>
    <w:rsid w:val="002F7810"/>
    <w:rsid w:val="002F784D"/>
    <w:rsid w:val="002F7F69"/>
    <w:rsid w:val="003001B2"/>
    <w:rsid w:val="003003EF"/>
    <w:rsid w:val="003003F3"/>
    <w:rsid w:val="0030075F"/>
    <w:rsid w:val="00300A39"/>
    <w:rsid w:val="003018E3"/>
    <w:rsid w:val="00301BDB"/>
    <w:rsid w:val="00301BE4"/>
    <w:rsid w:val="00301CE6"/>
    <w:rsid w:val="00302569"/>
    <w:rsid w:val="0030256B"/>
    <w:rsid w:val="00302D11"/>
    <w:rsid w:val="003037EF"/>
    <w:rsid w:val="003038EC"/>
    <w:rsid w:val="00303FEF"/>
    <w:rsid w:val="0030501F"/>
    <w:rsid w:val="00305444"/>
    <w:rsid w:val="0030704D"/>
    <w:rsid w:val="00307A45"/>
    <w:rsid w:val="00307BA1"/>
    <w:rsid w:val="00310AAB"/>
    <w:rsid w:val="00310FDF"/>
    <w:rsid w:val="00311702"/>
    <w:rsid w:val="00311E82"/>
    <w:rsid w:val="003124BA"/>
    <w:rsid w:val="00312C0A"/>
    <w:rsid w:val="00313FD6"/>
    <w:rsid w:val="003143BD"/>
    <w:rsid w:val="003153C1"/>
    <w:rsid w:val="00315FD9"/>
    <w:rsid w:val="003166F6"/>
    <w:rsid w:val="003178FC"/>
    <w:rsid w:val="00320177"/>
    <w:rsid w:val="003203ED"/>
    <w:rsid w:val="0032130F"/>
    <w:rsid w:val="00322820"/>
    <w:rsid w:val="00322C9F"/>
    <w:rsid w:val="00322E9E"/>
    <w:rsid w:val="003233E6"/>
    <w:rsid w:val="003238F7"/>
    <w:rsid w:val="00324135"/>
    <w:rsid w:val="003242DD"/>
    <w:rsid w:val="00324367"/>
    <w:rsid w:val="00324804"/>
    <w:rsid w:val="00324AA1"/>
    <w:rsid w:val="00324D23"/>
    <w:rsid w:val="00325768"/>
    <w:rsid w:val="00325884"/>
    <w:rsid w:val="00325F35"/>
    <w:rsid w:val="003260A9"/>
    <w:rsid w:val="00326D7E"/>
    <w:rsid w:val="00327443"/>
    <w:rsid w:val="00330C8F"/>
    <w:rsid w:val="00330D80"/>
    <w:rsid w:val="00331751"/>
    <w:rsid w:val="00331CB1"/>
    <w:rsid w:val="00331E4A"/>
    <w:rsid w:val="0033203A"/>
    <w:rsid w:val="00332461"/>
    <w:rsid w:val="003329DD"/>
    <w:rsid w:val="003330BE"/>
    <w:rsid w:val="003334EA"/>
    <w:rsid w:val="0033352E"/>
    <w:rsid w:val="003335AB"/>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2E83"/>
    <w:rsid w:val="003434AE"/>
    <w:rsid w:val="00343C63"/>
    <w:rsid w:val="0034447A"/>
    <w:rsid w:val="00345C7E"/>
    <w:rsid w:val="00346DB5"/>
    <w:rsid w:val="003470F5"/>
    <w:rsid w:val="00347574"/>
    <w:rsid w:val="00347604"/>
    <w:rsid w:val="003477B1"/>
    <w:rsid w:val="003479F3"/>
    <w:rsid w:val="00347DB6"/>
    <w:rsid w:val="00347E7F"/>
    <w:rsid w:val="0035020E"/>
    <w:rsid w:val="0035065C"/>
    <w:rsid w:val="003507E3"/>
    <w:rsid w:val="00350C5C"/>
    <w:rsid w:val="003510DD"/>
    <w:rsid w:val="003516FD"/>
    <w:rsid w:val="00351C00"/>
    <w:rsid w:val="00351C21"/>
    <w:rsid w:val="00351C56"/>
    <w:rsid w:val="00352094"/>
    <w:rsid w:val="00352AAB"/>
    <w:rsid w:val="00352BCD"/>
    <w:rsid w:val="00352BE5"/>
    <w:rsid w:val="00353017"/>
    <w:rsid w:val="00353244"/>
    <w:rsid w:val="00353831"/>
    <w:rsid w:val="003538FA"/>
    <w:rsid w:val="003547BB"/>
    <w:rsid w:val="00354F66"/>
    <w:rsid w:val="0035511B"/>
    <w:rsid w:val="00356081"/>
    <w:rsid w:val="0035612C"/>
    <w:rsid w:val="00356347"/>
    <w:rsid w:val="00356E3D"/>
    <w:rsid w:val="00357380"/>
    <w:rsid w:val="003578C6"/>
    <w:rsid w:val="00360259"/>
    <w:rsid w:val="003602D9"/>
    <w:rsid w:val="00361261"/>
    <w:rsid w:val="003616AD"/>
    <w:rsid w:val="003626B8"/>
    <w:rsid w:val="00362A89"/>
    <w:rsid w:val="00362F2B"/>
    <w:rsid w:val="00363773"/>
    <w:rsid w:val="003649A8"/>
    <w:rsid w:val="00364BF8"/>
    <w:rsid w:val="00364E62"/>
    <w:rsid w:val="00364E76"/>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1D8A"/>
    <w:rsid w:val="00372AAF"/>
    <w:rsid w:val="00372D96"/>
    <w:rsid w:val="003737CC"/>
    <w:rsid w:val="00373969"/>
    <w:rsid w:val="003742AC"/>
    <w:rsid w:val="003744CE"/>
    <w:rsid w:val="00374F8B"/>
    <w:rsid w:val="00375719"/>
    <w:rsid w:val="0037673C"/>
    <w:rsid w:val="003768AA"/>
    <w:rsid w:val="00376B0A"/>
    <w:rsid w:val="0037719F"/>
    <w:rsid w:val="00377241"/>
    <w:rsid w:val="00377A96"/>
    <w:rsid w:val="00377CE1"/>
    <w:rsid w:val="00380D7D"/>
    <w:rsid w:val="0038102E"/>
    <w:rsid w:val="003821E2"/>
    <w:rsid w:val="00382F0E"/>
    <w:rsid w:val="00383467"/>
    <w:rsid w:val="00384177"/>
    <w:rsid w:val="00384284"/>
    <w:rsid w:val="00384C34"/>
    <w:rsid w:val="00385770"/>
    <w:rsid w:val="00385932"/>
    <w:rsid w:val="003859C1"/>
    <w:rsid w:val="00385AC6"/>
    <w:rsid w:val="00385BF0"/>
    <w:rsid w:val="003861C1"/>
    <w:rsid w:val="00386578"/>
    <w:rsid w:val="00386747"/>
    <w:rsid w:val="00386A1B"/>
    <w:rsid w:val="003913DB"/>
    <w:rsid w:val="00391638"/>
    <w:rsid w:val="003918D0"/>
    <w:rsid w:val="003927B8"/>
    <w:rsid w:val="00392D70"/>
    <w:rsid w:val="00393702"/>
    <w:rsid w:val="003939FF"/>
    <w:rsid w:val="00393FE3"/>
    <w:rsid w:val="003941B4"/>
    <w:rsid w:val="003946B1"/>
    <w:rsid w:val="00394D8D"/>
    <w:rsid w:val="0039520F"/>
    <w:rsid w:val="00395948"/>
    <w:rsid w:val="00395F42"/>
    <w:rsid w:val="003967CC"/>
    <w:rsid w:val="00396C06"/>
    <w:rsid w:val="00397568"/>
    <w:rsid w:val="00397827"/>
    <w:rsid w:val="003978A8"/>
    <w:rsid w:val="003A004C"/>
    <w:rsid w:val="003A0DAE"/>
    <w:rsid w:val="003A21A8"/>
    <w:rsid w:val="003A2207"/>
    <w:rsid w:val="003A2223"/>
    <w:rsid w:val="003A2A0F"/>
    <w:rsid w:val="003A2D3A"/>
    <w:rsid w:val="003A2DD7"/>
    <w:rsid w:val="003A3994"/>
    <w:rsid w:val="003A45A1"/>
    <w:rsid w:val="003A4C90"/>
    <w:rsid w:val="003A4D4C"/>
    <w:rsid w:val="003A4EBD"/>
    <w:rsid w:val="003A5124"/>
    <w:rsid w:val="003A5669"/>
    <w:rsid w:val="003A5972"/>
    <w:rsid w:val="003A5B0A"/>
    <w:rsid w:val="003A5C85"/>
    <w:rsid w:val="003A5EA3"/>
    <w:rsid w:val="003A6BAC"/>
    <w:rsid w:val="003A6BE0"/>
    <w:rsid w:val="003A722F"/>
    <w:rsid w:val="003A7742"/>
    <w:rsid w:val="003A7D5E"/>
    <w:rsid w:val="003A7EF3"/>
    <w:rsid w:val="003B055B"/>
    <w:rsid w:val="003B0669"/>
    <w:rsid w:val="003B0A7A"/>
    <w:rsid w:val="003B0DC8"/>
    <w:rsid w:val="003B1567"/>
    <w:rsid w:val="003B159C"/>
    <w:rsid w:val="003B172F"/>
    <w:rsid w:val="003B1DDF"/>
    <w:rsid w:val="003B29D5"/>
    <w:rsid w:val="003B2AE7"/>
    <w:rsid w:val="003B2B22"/>
    <w:rsid w:val="003B2B8F"/>
    <w:rsid w:val="003B35D9"/>
    <w:rsid w:val="003B369F"/>
    <w:rsid w:val="003B36A3"/>
    <w:rsid w:val="003B3F3D"/>
    <w:rsid w:val="003B4737"/>
    <w:rsid w:val="003B4971"/>
    <w:rsid w:val="003B4EB4"/>
    <w:rsid w:val="003B53CC"/>
    <w:rsid w:val="003B6931"/>
    <w:rsid w:val="003B72C3"/>
    <w:rsid w:val="003B795B"/>
    <w:rsid w:val="003B7AC3"/>
    <w:rsid w:val="003B7FE5"/>
    <w:rsid w:val="003C02F6"/>
    <w:rsid w:val="003C0468"/>
    <w:rsid w:val="003C0D50"/>
    <w:rsid w:val="003C11C8"/>
    <w:rsid w:val="003C12B9"/>
    <w:rsid w:val="003C2026"/>
    <w:rsid w:val="003C22BF"/>
    <w:rsid w:val="003C2702"/>
    <w:rsid w:val="003C2907"/>
    <w:rsid w:val="003C2FD7"/>
    <w:rsid w:val="003C3076"/>
    <w:rsid w:val="003C3160"/>
    <w:rsid w:val="003C3431"/>
    <w:rsid w:val="003C359F"/>
    <w:rsid w:val="003C3BE2"/>
    <w:rsid w:val="003C4FFF"/>
    <w:rsid w:val="003C62E9"/>
    <w:rsid w:val="003C62ED"/>
    <w:rsid w:val="003C6C78"/>
    <w:rsid w:val="003C6D1B"/>
    <w:rsid w:val="003C6E0C"/>
    <w:rsid w:val="003C733E"/>
    <w:rsid w:val="003C7806"/>
    <w:rsid w:val="003D109F"/>
    <w:rsid w:val="003D2318"/>
    <w:rsid w:val="003D2478"/>
    <w:rsid w:val="003D3AB1"/>
    <w:rsid w:val="003D41C3"/>
    <w:rsid w:val="003D4835"/>
    <w:rsid w:val="003D5831"/>
    <w:rsid w:val="003D5B1F"/>
    <w:rsid w:val="003D6122"/>
    <w:rsid w:val="003D6509"/>
    <w:rsid w:val="003D6554"/>
    <w:rsid w:val="003D6649"/>
    <w:rsid w:val="003D6719"/>
    <w:rsid w:val="003D6C4B"/>
    <w:rsid w:val="003D7146"/>
    <w:rsid w:val="003D7162"/>
    <w:rsid w:val="003D7550"/>
    <w:rsid w:val="003D7999"/>
    <w:rsid w:val="003D7FB1"/>
    <w:rsid w:val="003E014E"/>
    <w:rsid w:val="003E104F"/>
    <w:rsid w:val="003E128F"/>
    <w:rsid w:val="003E14A6"/>
    <w:rsid w:val="003E15FA"/>
    <w:rsid w:val="003E15FB"/>
    <w:rsid w:val="003E16CC"/>
    <w:rsid w:val="003E179A"/>
    <w:rsid w:val="003E1816"/>
    <w:rsid w:val="003E1D16"/>
    <w:rsid w:val="003E1D23"/>
    <w:rsid w:val="003E24A5"/>
    <w:rsid w:val="003E3461"/>
    <w:rsid w:val="003E3475"/>
    <w:rsid w:val="003E3A77"/>
    <w:rsid w:val="003E3DD1"/>
    <w:rsid w:val="003E42D2"/>
    <w:rsid w:val="003E4493"/>
    <w:rsid w:val="003E46C7"/>
    <w:rsid w:val="003E4789"/>
    <w:rsid w:val="003E4E0D"/>
    <w:rsid w:val="003E517D"/>
    <w:rsid w:val="003E55E4"/>
    <w:rsid w:val="003E5B3A"/>
    <w:rsid w:val="003E64AD"/>
    <w:rsid w:val="003E7090"/>
    <w:rsid w:val="003E74E3"/>
    <w:rsid w:val="003E7676"/>
    <w:rsid w:val="003F05C7"/>
    <w:rsid w:val="003F1D3F"/>
    <w:rsid w:val="003F24A2"/>
    <w:rsid w:val="003F25D5"/>
    <w:rsid w:val="003F2B6D"/>
    <w:rsid w:val="003F2CD4"/>
    <w:rsid w:val="003F36C6"/>
    <w:rsid w:val="003F370E"/>
    <w:rsid w:val="003F4036"/>
    <w:rsid w:val="003F4A38"/>
    <w:rsid w:val="003F4A65"/>
    <w:rsid w:val="003F56D3"/>
    <w:rsid w:val="003F5B82"/>
    <w:rsid w:val="003F5CA0"/>
    <w:rsid w:val="003F5DCE"/>
    <w:rsid w:val="003F6392"/>
    <w:rsid w:val="003F6BBE"/>
    <w:rsid w:val="003F77C3"/>
    <w:rsid w:val="004000E8"/>
    <w:rsid w:val="0040031F"/>
    <w:rsid w:val="004008B0"/>
    <w:rsid w:val="00400B4F"/>
    <w:rsid w:val="00402353"/>
    <w:rsid w:val="0040255D"/>
    <w:rsid w:val="004028A6"/>
    <w:rsid w:val="00402E2B"/>
    <w:rsid w:val="00403469"/>
    <w:rsid w:val="00403896"/>
    <w:rsid w:val="00403C08"/>
    <w:rsid w:val="004040C0"/>
    <w:rsid w:val="0040512B"/>
    <w:rsid w:val="00405653"/>
    <w:rsid w:val="00405CA5"/>
    <w:rsid w:val="00406147"/>
    <w:rsid w:val="00406620"/>
    <w:rsid w:val="00406A49"/>
    <w:rsid w:val="00406BA2"/>
    <w:rsid w:val="00406C60"/>
    <w:rsid w:val="00406D09"/>
    <w:rsid w:val="00407B4D"/>
    <w:rsid w:val="00407C29"/>
    <w:rsid w:val="00407CD3"/>
    <w:rsid w:val="00410134"/>
    <w:rsid w:val="0041078A"/>
    <w:rsid w:val="00410B72"/>
    <w:rsid w:val="00410C9B"/>
    <w:rsid w:val="00410F18"/>
    <w:rsid w:val="00411B1A"/>
    <w:rsid w:val="0041258E"/>
    <w:rsid w:val="0041263E"/>
    <w:rsid w:val="0041384A"/>
    <w:rsid w:val="00413AAC"/>
    <w:rsid w:val="00414AB1"/>
    <w:rsid w:val="00414B5E"/>
    <w:rsid w:val="00414C64"/>
    <w:rsid w:val="00415E41"/>
    <w:rsid w:val="00415E8A"/>
    <w:rsid w:val="00416DDF"/>
    <w:rsid w:val="00416EC3"/>
    <w:rsid w:val="00420230"/>
    <w:rsid w:val="00420670"/>
    <w:rsid w:val="00420A99"/>
    <w:rsid w:val="00421105"/>
    <w:rsid w:val="00421616"/>
    <w:rsid w:val="0042167F"/>
    <w:rsid w:val="00421F66"/>
    <w:rsid w:val="0042270D"/>
    <w:rsid w:val="00422A8E"/>
    <w:rsid w:val="00422D12"/>
    <w:rsid w:val="004234DB"/>
    <w:rsid w:val="004234E7"/>
    <w:rsid w:val="00423889"/>
    <w:rsid w:val="00423A90"/>
    <w:rsid w:val="004242F4"/>
    <w:rsid w:val="00424A05"/>
    <w:rsid w:val="004251E3"/>
    <w:rsid w:val="00425A2C"/>
    <w:rsid w:val="00425A2E"/>
    <w:rsid w:val="00425B68"/>
    <w:rsid w:val="00425BB4"/>
    <w:rsid w:val="0042614B"/>
    <w:rsid w:val="00426910"/>
    <w:rsid w:val="00426A23"/>
    <w:rsid w:val="00426ADD"/>
    <w:rsid w:val="00426EEE"/>
    <w:rsid w:val="00427248"/>
    <w:rsid w:val="00427691"/>
    <w:rsid w:val="00427772"/>
    <w:rsid w:val="00427BE3"/>
    <w:rsid w:val="004319AA"/>
    <w:rsid w:val="00431A9F"/>
    <w:rsid w:val="0043234D"/>
    <w:rsid w:val="004327B0"/>
    <w:rsid w:val="004328D6"/>
    <w:rsid w:val="0043299F"/>
    <w:rsid w:val="00432DF3"/>
    <w:rsid w:val="00432F94"/>
    <w:rsid w:val="00433066"/>
    <w:rsid w:val="0043313B"/>
    <w:rsid w:val="00433752"/>
    <w:rsid w:val="00433CB2"/>
    <w:rsid w:val="004345C8"/>
    <w:rsid w:val="0043473D"/>
    <w:rsid w:val="00434AC7"/>
    <w:rsid w:val="00434E58"/>
    <w:rsid w:val="00434ED0"/>
    <w:rsid w:val="00435BFF"/>
    <w:rsid w:val="00435FE1"/>
    <w:rsid w:val="00436119"/>
    <w:rsid w:val="00437447"/>
    <w:rsid w:val="00440C67"/>
    <w:rsid w:val="004410B9"/>
    <w:rsid w:val="00441829"/>
    <w:rsid w:val="00441A92"/>
    <w:rsid w:val="004427DC"/>
    <w:rsid w:val="00442A5F"/>
    <w:rsid w:val="00443C63"/>
    <w:rsid w:val="00444698"/>
    <w:rsid w:val="00444B1D"/>
    <w:rsid w:val="00444F56"/>
    <w:rsid w:val="004452C3"/>
    <w:rsid w:val="00445828"/>
    <w:rsid w:val="004459C8"/>
    <w:rsid w:val="00446488"/>
    <w:rsid w:val="00446A99"/>
    <w:rsid w:val="0044705A"/>
    <w:rsid w:val="004475BC"/>
    <w:rsid w:val="00447BC3"/>
    <w:rsid w:val="00450214"/>
    <w:rsid w:val="00450677"/>
    <w:rsid w:val="00450692"/>
    <w:rsid w:val="00450DB5"/>
    <w:rsid w:val="00450E98"/>
    <w:rsid w:val="00450F01"/>
    <w:rsid w:val="004517AA"/>
    <w:rsid w:val="00452CAC"/>
    <w:rsid w:val="00453273"/>
    <w:rsid w:val="0045334A"/>
    <w:rsid w:val="00453980"/>
    <w:rsid w:val="004545AE"/>
    <w:rsid w:val="0045523A"/>
    <w:rsid w:val="004555E3"/>
    <w:rsid w:val="00455D0D"/>
    <w:rsid w:val="00455E5B"/>
    <w:rsid w:val="0045606C"/>
    <w:rsid w:val="0045630F"/>
    <w:rsid w:val="00456425"/>
    <w:rsid w:val="00456D12"/>
    <w:rsid w:val="00457565"/>
    <w:rsid w:val="00457B71"/>
    <w:rsid w:val="00460D15"/>
    <w:rsid w:val="0046134A"/>
    <w:rsid w:val="004616E7"/>
    <w:rsid w:val="00461892"/>
    <w:rsid w:val="004619B4"/>
    <w:rsid w:val="00461C1D"/>
    <w:rsid w:val="004621FE"/>
    <w:rsid w:val="00462C36"/>
    <w:rsid w:val="00462CB9"/>
    <w:rsid w:val="00463E22"/>
    <w:rsid w:val="0046493F"/>
    <w:rsid w:val="004661B2"/>
    <w:rsid w:val="004669E2"/>
    <w:rsid w:val="00466F5E"/>
    <w:rsid w:val="00466FFC"/>
    <w:rsid w:val="004672E8"/>
    <w:rsid w:val="00470334"/>
    <w:rsid w:val="00470B4B"/>
    <w:rsid w:val="00470C2E"/>
    <w:rsid w:val="00470C31"/>
    <w:rsid w:val="004713C5"/>
    <w:rsid w:val="004718E9"/>
    <w:rsid w:val="0047271B"/>
    <w:rsid w:val="00472CF7"/>
    <w:rsid w:val="00472F2B"/>
    <w:rsid w:val="00472FB6"/>
    <w:rsid w:val="004734D0"/>
    <w:rsid w:val="00473BE8"/>
    <w:rsid w:val="00473DCE"/>
    <w:rsid w:val="00473FA7"/>
    <w:rsid w:val="0047400F"/>
    <w:rsid w:val="00474302"/>
    <w:rsid w:val="004751F6"/>
    <w:rsid w:val="004754DA"/>
    <w:rsid w:val="0047556B"/>
    <w:rsid w:val="004759C4"/>
    <w:rsid w:val="00475D8D"/>
    <w:rsid w:val="00476459"/>
    <w:rsid w:val="00476618"/>
    <w:rsid w:val="00476675"/>
    <w:rsid w:val="00476AA1"/>
    <w:rsid w:val="00477493"/>
    <w:rsid w:val="004776F1"/>
    <w:rsid w:val="00477768"/>
    <w:rsid w:val="004778BC"/>
    <w:rsid w:val="00477FF5"/>
    <w:rsid w:val="004804AB"/>
    <w:rsid w:val="0048061C"/>
    <w:rsid w:val="004809E0"/>
    <w:rsid w:val="00480E5D"/>
    <w:rsid w:val="00480E73"/>
    <w:rsid w:val="00481203"/>
    <w:rsid w:val="004815FD"/>
    <w:rsid w:val="00481705"/>
    <w:rsid w:val="00481DE7"/>
    <w:rsid w:val="00481FB4"/>
    <w:rsid w:val="0048266F"/>
    <w:rsid w:val="00482695"/>
    <w:rsid w:val="00482B0E"/>
    <w:rsid w:val="0048363F"/>
    <w:rsid w:val="00483EFF"/>
    <w:rsid w:val="004842C3"/>
    <w:rsid w:val="00484787"/>
    <w:rsid w:val="0048579F"/>
    <w:rsid w:val="00485B50"/>
    <w:rsid w:val="0048634B"/>
    <w:rsid w:val="00486739"/>
    <w:rsid w:val="00486B71"/>
    <w:rsid w:val="00487362"/>
    <w:rsid w:val="00490025"/>
    <w:rsid w:val="00490663"/>
    <w:rsid w:val="00490B24"/>
    <w:rsid w:val="00490C6F"/>
    <w:rsid w:val="00491816"/>
    <w:rsid w:val="00491B36"/>
    <w:rsid w:val="00492397"/>
    <w:rsid w:val="00492BC5"/>
    <w:rsid w:val="00492E72"/>
    <w:rsid w:val="00492F30"/>
    <w:rsid w:val="00493240"/>
    <w:rsid w:val="00493A04"/>
    <w:rsid w:val="00495043"/>
    <w:rsid w:val="0049514F"/>
    <w:rsid w:val="0049626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765"/>
    <w:rsid w:val="004A4A51"/>
    <w:rsid w:val="004A5256"/>
    <w:rsid w:val="004A574C"/>
    <w:rsid w:val="004A5A4F"/>
    <w:rsid w:val="004A5D9A"/>
    <w:rsid w:val="004A614C"/>
    <w:rsid w:val="004A745E"/>
    <w:rsid w:val="004A7D0F"/>
    <w:rsid w:val="004B0802"/>
    <w:rsid w:val="004B0840"/>
    <w:rsid w:val="004B0924"/>
    <w:rsid w:val="004B09DB"/>
    <w:rsid w:val="004B0AA8"/>
    <w:rsid w:val="004B0BE0"/>
    <w:rsid w:val="004B1049"/>
    <w:rsid w:val="004B1CFE"/>
    <w:rsid w:val="004B1DB8"/>
    <w:rsid w:val="004B2359"/>
    <w:rsid w:val="004B2532"/>
    <w:rsid w:val="004B2D0C"/>
    <w:rsid w:val="004B2F2B"/>
    <w:rsid w:val="004B2F6C"/>
    <w:rsid w:val="004B2F9F"/>
    <w:rsid w:val="004B4459"/>
    <w:rsid w:val="004B44CE"/>
    <w:rsid w:val="004B4593"/>
    <w:rsid w:val="004B4B68"/>
    <w:rsid w:val="004B5D32"/>
    <w:rsid w:val="004B74E1"/>
    <w:rsid w:val="004B7C0C"/>
    <w:rsid w:val="004C0138"/>
    <w:rsid w:val="004C0C9D"/>
    <w:rsid w:val="004C1260"/>
    <w:rsid w:val="004C1BF1"/>
    <w:rsid w:val="004C1E01"/>
    <w:rsid w:val="004C23B1"/>
    <w:rsid w:val="004C23BA"/>
    <w:rsid w:val="004C2B95"/>
    <w:rsid w:val="004C3216"/>
    <w:rsid w:val="004C3898"/>
    <w:rsid w:val="004C3B35"/>
    <w:rsid w:val="004C3C55"/>
    <w:rsid w:val="004C4662"/>
    <w:rsid w:val="004C4E1F"/>
    <w:rsid w:val="004C5EE9"/>
    <w:rsid w:val="004C5EF7"/>
    <w:rsid w:val="004C65FC"/>
    <w:rsid w:val="004C6A7A"/>
    <w:rsid w:val="004C6D2F"/>
    <w:rsid w:val="004C6D4F"/>
    <w:rsid w:val="004C6ED8"/>
    <w:rsid w:val="004C72BF"/>
    <w:rsid w:val="004C77F7"/>
    <w:rsid w:val="004D06BB"/>
    <w:rsid w:val="004D15D4"/>
    <w:rsid w:val="004D1BB0"/>
    <w:rsid w:val="004D2254"/>
    <w:rsid w:val="004D22B0"/>
    <w:rsid w:val="004D36B1"/>
    <w:rsid w:val="004D3C15"/>
    <w:rsid w:val="004D594B"/>
    <w:rsid w:val="004D6B63"/>
    <w:rsid w:val="004D6C54"/>
    <w:rsid w:val="004D6E88"/>
    <w:rsid w:val="004D7DD6"/>
    <w:rsid w:val="004D7EBD"/>
    <w:rsid w:val="004E0AFB"/>
    <w:rsid w:val="004E0BC3"/>
    <w:rsid w:val="004E11E7"/>
    <w:rsid w:val="004E1513"/>
    <w:rsid w:val="004E165C"/>
    <w:rsid w:val="004E1B0F"/>
    <w:rsid w:val="004E1E53"/>
    <w:rsid w:val="004E2043"/>
    <w:rsid w:val="004E23FC"/>
    <w:rsid w:val="004E2680"/>
    <w:rsid w:val="004E269A"/>
    <w:rsid w:val="004E28F9"/>
    <w:rsid w:val="004E2BD3"/>
    <w:rsid w:val="004E2C0C"/>
    <w:rsid w:val="004E2C79"/>
    <w:rsid w:val="004E2CD4"/>
    <w:rsid w:val="004E37A5"/>
    <w:rsid w:val="004E3BAF"/>
    <w:rsid w:val="004E45AE"/>
    <w:rsid w:val="004E462E"/>
    <w:rsid w:val="004E499B"/>
    <w:rsid w:val="004E53C7"/>
    <w:rsid w:val="004E56DC"/>
    <w:rsid w:val="004E5BAD"/>
    <w:rsid w:val="004E5F91"/>
    <w:rsid w:val="004E69C3"/>
    <w:rsid w:val="004E6C03"/>
    <w:rsid w:val="004E6DF8"/>
    <w:rsid w:val="004E71BF"/>
    <w:rsid w:val="004E76F4"/>
    <w:rsid w:val="004E7873"/>
    <w:rsid w:val="004E7EB2"/>
    <w:rsid w:val="004F0044"/>
    <w:rsid w:val="004F0445"/>
    <w:rsid w:val="004F0B6C"/>
    <w:rsid w:val="004F13C6"/>
    <w:rsid w:val="004F17C0"/>
    <w:rsid w:val="004F19EB"/>
    <w:rsid w:val="004F2078"/>
    <w:rsid w:val="004F21A5"/>
    <w:rsid w:val="004F27D0"/>
    <w:rsid w:val="004F30B7"/>
    <w:rsid w:val="004F38C7"/>
    <w:rsid w:val="004F4DA3"/>
    <w:rsid w:val="004F53E9"/>
    <w:rsid w:val="004F631B"/>
    <w:rsid w:val="004F6322"/>
    <w:rsid w:val="004F659D"/>
    <w:rsid w:val="004F66A7"/>
    <w:rsid w:val="004F72FB"/>
    <w:rsid w:val="004F735E"/>
    <w:rsid w:val="004F7DF2"/>
    <w:rsid w:val="00500B52"/>
    <w:rsid w:val="00500EE5"/>
    <w:rsid w:val="005011FB"/>
    <w:rsid w:val="0050268E"/>
    <w:rsid w:val="0050272E"/>
    <w:rsid w:val="0050318E"/>
    <w:rsid w:val="00504512"/>
    <w:rsid w:val="00504D78"/>
    <w:rsid w:val="005061A8"/>
    <w:rsid w:val="00506557"/>
    <w:rsid w:val="005066B8"/>
    <w:rsid w:val="0050677A"/>
    <w:rsid w:val="00506849"/>
    <w:rsid w:val="00506D5C"/>
    <w:rsid w:val="00507194"/>
    <w:rsid w:val="00507C53"/>
    <w:rsid w:val="005104E2"/>
    <w:rsid w:val="005108D8"/>
    <w:rsid w:val="00511392"/>
    <w:rsid w:val="005115CB"/>
    <w:rsid w:val="005116F9"/>
    <w:rsid w:val="00511B0B"/>
    <w:rsid w:val="00512181"/>
    <w:rsid w:val="0051249C"/>
    <w:rsid w:val="00512811"/>
    <w:rsid w:val="00513C4E"/>
    <w:rsid w:val="00514531"/>
    <w:rsid w:val="005146A4"/>
    <w:rsid w:val="005153A7"/>
    <w:rsid w:val="00515428"/>
    <w:rsid w:val="0051578B"/>
    <w:rsid w:val="00515E87"/>
    <w:rsid w:val="00515EDD"/>
    <w:rsid w:val="005172A2"/>
    <w:rsid w:val="00517555"/>
    <w:rsid w:val="00517FD4"/>
    <w:rsid w:val="00521747"/>
    <w:rsid w:val="005219CF"/>
    <w:rsid w:val="00522170"/>
    <w:rsid w:val="00522857"/>
    <w:rsid w:val="005230A0"/>
    <w:rsid w:val="005234AA"/>
    <w:rsid w:val="005251B0"/>
    <w:rsid w:val="00525A40"/>
    <w:rsid w:val="005266DD"/>
    <w:rsid w:val="00527061"/>
    <w:rsid w:val="00527D68"/>
    <w:rsid w:val="005302DD"/>
    <w:rsid w:val="00530333"/>
    <w:rsid w:val="00530C4C"/>
    <w:rsid w:val="00530D7E"/>
    <w:rsid w:val="00532253"/>
    <w:rsid w:val="00532984"/>
    <w:rsid w:val="00532A25"/>
    <w:rsid w:val="00532DBA"/>
    <w:rsid w:val="00533A2C"/>
    <w:rsid w:val="00533C5F"/>
    <w:rsid w:val="0053467A"/>
    <w:rsid w:val="005348CF"/>
    <w:rsid w:val="00534AE0"/>
    <w:rsid w:val="00534B59"/>
    <w:rsid w:val="00534D24"/>
    <w:rsid w:val="00535499"/>
    <w:rsid w:val="00535666"/>
    <w:rsid w:val="0053610F"/>
    <w:rsid w:val="00536144"/>
    <w:rsid w:val="00536759"/>
    <w:rsid w:val="00536B97"/>
    <w:rsid w:val="00536DF7"/>
    <w:rsid w:val="005373D6"/>
    <w:rsid w:val="00537C62"/>
    <w:rsid w:val="00537DB8"/>
    <w:rsid w:val="0054021A"/>
    <w:rsid w:val="005407AC"/>
    <w:rsid w:val="005408C3"/>
    <w:rsid w:val="00541033"/>
    <w:rsid w:val="00541F9B"/>
    <w:rsid w:val="0054206F"/>
    <w:rsid w:val="00542D12"/>
    <w:rsid w:val="00543B3A"/>
    <w:rsid w:val="00543E1E"/>
    <w:rsid w:val="00544A4A"/>
    <w:rsid w:val="00544AC8"/>
    <w:rsid w:val="00545011"/>
    <w:rsid w:val="0054634A"/>
    <w:rsid w:val="005464F6"/>
    <w:rsid w:val="005465A6"/>
    <w:rsid w:val="00546681"/>
    <w:rsid w:val="00546970"/>
    <w:rsid w:val="00546D33"/>
    <w:rsid w:val="00546F3E"/>
    <w:rsid w:val="00547601"/>
    <w:rsid w:val="00547FF5"/>
    <w:rsid w:val="00551810"/>
    <w:rsid w:val="00554164"/>
    <w:rsid w:val="00554403"/>
    <w:rsid w:val="0055446D"/>
    <w:rsid w:val="00554D8B"/>
    <w:rsid w:val="00554E19"/>
    <w:rsid w:val="00554FCE"/>
    <w:rsid w:val="00555048"/>
    <w:rsid w:val="00555635"/>
    <w:rsid w:val="0055688F"/>
    <w:rsid w:val="00556DF7"/>
    <w:rsid w:val="005574AF"/>
    <w:rsid w:val="005577C0"/>
    <w:rsid w:val="00560C31"/>
    <w:rsid w:val="0056121F"/>
    <w:rsid w:val="00561607"/>
    <w:rsid w:val="00561CCA"/>
    <w:rsid w:val="00563ABE"/>
    <w:rsid w:val="00563BB8"/>
    <w:rsid w:val="00563D67"/>
    <w:rsid w:val="00563D6E"/>
    <w:rsid w:val="005645DB"/>
    <w:rsid w:val="00564FBF"/>
    <w:rsid w:val="00565816"/>
    <w:rsid w:val="00565DED"/>
    <w:rsid w:val="005661D5"/>
    <w:rsid w:val="00566557"/>
    <w:rsid w:val="005666FA"/>
    <w:rsid w:val="00566EC0"/>
    <w:rsid w:val="0056778C"/>
    <w:rsid w:val="005677E8"/>
    <w:rsid w:val="005704BB"/>
    <w:rsid w:val="00570632"/>
    <w:rsid w:val="00570D73"/>
    <w:rsid w:val="00570FD5"/>
    <w:rsid w:val="00571516"/>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2A0E"/>
    <w:rsid w:val="00583F8C"/>
    <w:rsid w:val="00585C6A"/>
    <w:rsid w:val="00586023"/>
    <w:rsid w:val="0058638E"/>
    <w:rsid w:val="00586451"/>
    <w:rsid w:val="005871FB"/>
    <w:rsid w:val="00587859"/>
    <w:rsid w:val="0058798C"/>
    <w:rsid w:val="005900FA"/>
    <w:rsid w:val="00590A17"/>
    <w:rsid w:val="00590F22"/>
    <w:rsid w:val="00590FB2"/>
    <w:rsid w:val="00591E26"/>
    <w:rsid w:val="00592326"/>
    <w:rsid w:val="0059237B"/>
    <w:rsid w:val="0059250E"/>
    <w:rsid w:val="00592B09"/>
    <w:rsid w:val="00593521"/>
    <w:rsid w:val="005935A4"/>
    <w:rsid w:val="00593AE2"/>
    <w:rsid w:val="005948C2"/>
    <w:rsid w:val="00594A75"/>
    <w:rsid w:val="0059588C"/>
    <w:rsid w:val="00595D45"/>
    <w:rsid w:val="00595D84"/>
    <w:rsid w:val="00595DCA"/>
    <w:rsid w:val="00595F77"/>
    <w:rsid w:val="00596121"/>
    <w:rsid w:val="005969B2"/>
    <w:rsid w:val="00596E6C"/>
    <w:rsid w:val="00597009"/>
    <w:rsid w:val="005974CA"/>
    <w:rsid w:val="0059779B"/>
    <w:rsid w:val="00597B77"/>
    <w:rsid w:val="005A04F4"/>
    <w:rsid w:val="005A0771"/>
    <w:rsid w:val="005A08A7"/>
    <w:rsid w:val="005A0942"/>
    <w:rsid w:val="005A0DAA"/>
    <w:rsid w:val="005A10ED"/>
    <w:rsid w:val="005A1A14"/>
    <w:rsid w:val="005A1AB5"/>
    <w:rsid w:val="005A1BCB"/>
    <w:rsid w:val="005A209A"/>
    <w:rsid w:val="005A2EE4"/>
    <w:rsid w:val="005A3610"/>
    <w:rsid w:val="005A43DA"/>
    <w:rsid w:val="005A47CD"/>
    <w:rsid w:val="005A4A47"/>
    <w:rsid w:val="005A5838"/>
    <w:rsid w:val="005A586B"/>
    <w:rsid w:val="005A6049"/>
    <w:rsid w:val="005A6075"/>
    <w:rsid w:val="005A662D"/>
    <w:rsid w:val="005A6991"/>
    <w:rsid w:val="005A752F"/>
    <w:rsid w:val="005B0105"/>
    <w:rsid w:val="005B0595"/>
    <w:rsid w:val="005B0BA9"/>
    <w:rsid w:val="005B0E9B"/>
    <w:rsid w:val="005B0EED"/>
    <w:rsid w:val="005B3098"/>
    <w:rsid w:val="005B35BD"/>
    <w:rsid w:val="005B35D7"/>
    <w:rsid w:val="005B392A"/>
    <w:rsid w:val="005B3AA3"/>
    <w:rsid w:val="005B3B9F"/>
    <w:rsid w:val="005B48C5"/>
    <w:rsid w:val="005B4C4E"/>
    <w:rsid w:val="005B4F4D"/>
    <w:rsid w:val="005B5110"/>
    <w:rsid w:val="005B5493"/>
    <w:rsid w:val="005B5511"/>
    <w:rsid w:val="005B576D"/>
    <w:rsid w:val="005B5EAF"/>
    <w:rsid w:val="005B673A"/>
    <w:rsid w:val="005B6972"/>
    <w:rsid w:val="005B6D71"/>
    <w:rsid w:val="005B6F83"/>
    <w:rsid w:val="005C057E"/>
    <w:rsid w:val="005C071C"/>
    <w:rsid w:val="005C2555"/>
    <w:rsid w:val="005C2834"/>
    <w:rsid w:val="005C37F3"/>
    <w:rsid w:val="005C42CB"/>
    <w:rsid w:val="005C433B"/>
    <w:rsid w:val="005C61AC"/>
    <w:rsid w:val="005C65B6"/>
    <w:rsid w:val="005C6C11"/>
    <w:rsid w:val="005C6DC3"/>
    <w:rsid w:val="005C6E03"/>
    <w:rsid w:val="005C74FB"/>
    <w:rsid w:val="005C76FB"/>
    <w:rsid w:val="005C7B8B"/>
    <w:rsid w:val="005C7D19"/>
    <w:rsid w:val="005D030D"/>
    <w:rsid w:val="005D1602"/>
    <w:rsid w:val="005D28DF"/>
    <w:rsid w:val="005D2D53"/>
    <w:rsid w:val="005D32AE"/>
    <w:rsid w:val="005D4AB0"/>
    <w:rsid w:val="005D53C3"/>
    <w:rsid w:val="005D623C"/>
    <w:rsid w:val="005D656D"/>
    <w:rsid w:val="005D69BE"/>
    <w:rsid w:val="005D7271"/>
    <w:rsid w:val="005D7A1B"/>
    <w:rsid w:val="005D7B61"/>
    <w:rsid w:val="005D7C82"/>
    <w:rsid w:val="005D7ED3"/>
    <w:rsid w:val="005E05B6"/>
    <w:rsid w:val="005E0ADD"/>
    <w:rsid w:val="005E0C50"/>
    <w:rsid w:val="005E0C55"/>
    <w:rsid w:val="005E18FE"/>
    <w:rsid w:val="005E2DCB"/>
    <w:rsid w:val="005E33DA"/>
    <w:rsid w:val="005E385F"/>
    <w:rsid w:val="005E4441"/>
    <w:rsid w:val="005E4663"/>
    <w:rsid w:val="005E4FCF"/>
    <w:rsid w:val="005E53B7"/>
    <w:rsid w:val="005E5895"/>
    <w:rsid w:val="005E5B81"/>
    <w:rsid w:val="005E6492"/>
    <w:rsid w:val="005E7388"/>
    <w:rsid w:val="005E7724"/>
    <w:rsid w:val="005E7B39"/>
    <w:rsid w:val="005F2CB1"/>
    <w:rsid w:val="005F2D31"/>
    <w:rsid w:val="005F2E99"/>
    <w:rsid w:val="005F3E78"/>
    <w:rsid w:val="005F40F1"/>
    <w:rsid w:val="005F4108"/>
    <w:rsid w:val="005F46BF"/>
    <w:rsid w:val="005F589E"/>
    <w:rsid w:val="005F5AB9"/>
    <w:rsid w:val="005F5C6B"/>
    <w:rsid w:val="005F5F41"/>
    <w:rsid w:val="005F618C"/>
    <w:rsid w:val="005F68AB"/>
    <w:rsid w:val="005F70BD"/>
    <w:rsid w:val="005F783A"/>
    <w:rsid w:val="005F7F27"/>
    <w:rsid w:val="005F7FF8"/>
    <w:rsid w:val="0060064D"/>
    <w:rsid w:val="00600A9E"/>
    <w:rsid w:val="00600CF4"/>
    <w:rsid w:val="00601F2D"/>
    <w:rsid w:val="0060251F"/>
    <w:rsid w:val="00602771"/>
    <w:rsid w:val="0060283C"/>
    <w:rsid w:val="00602EF6"/>
    <w:rsid w:val="00603A84"/>
    <w:rsid w:val="00603EAE"/>
    <w:rsid w:val="00604F14"/>
    <w:rsid w:val="00605289"/>
    <w:rsid w:val="00605346"/>
    <w:rsid w:val="006059C5"/>
    <w:rsid w:val="00606316"/>
    <w:rsid w:val="00606ECD"/>
    <w:rsid w:val="006074C1"/>
    <w:rsid w:val="0060764F"/>
    <w:rsid w:val="006102EA"/>
    <w:rsid w:val="00610E1F"/>
    <w:rsid w:val="006110CB"/>
    <w:rsid w:val="00611209"/>
    <w:rsid w:val="00611AB9"/>
    <w:rsid w:val="00611FDB"/>
    <w:rsid w:val="006126D6"/>
    <w:rsid w:val="00613257"/>
    <w:rsid w:val="00614994"/>
    <w:rsid w:val="006151D2"/>
    <w:rsid w:val="00615318"/>
    <w:rsid w:val="0061680F"/>
    <w:rsid w:val="00616D03"/>
    <w:rsid w:val="00620B97"/>
    <w:rsid w:val="00621662"/>
    <w:rsid w:val="00621751"/>
    <w:rsid w:val="006218D4"/>
    <w:rsid w:val="006222B7"/>
    <w:rsid w:val="0062281D"/>
    <w:rsid w:val="00622C3D"/>
    <w:rsid w:val="00623058"/>
    <w:rsid w:val="006232E1"/>
    <w:rsid w:val="006234A6"/>
    <w:rsid w:val="006237EE"/>
    <w:rsid w:val="00623A14"/>
    <w:rsid w:val="006252E1"/>
    <w:rsid w:val="006254B7"/>
    <w:rsid w:val="00625C56"/>
    <w:rsid w:val="0062612E"/>
    <w:rsid w:val="00626130"/>
    <w:rsid w:val="006261B8"/>
    <w:rsid w:val="00626579"/>
    <w:rsid w:val="006267F3"/>
    <w:rsid w:val="0062706F"/>
    <w:rsid w:val="006274A6"/>
    <w:rsid w:val="0062798D"/>
    <w:rsid w:val="00627DB8"/>
    <w:rsid w:val="00630001"/>
    <w:rsid w:val="00631000"/>
    <w:rsid w:val="006311B3"/>
    <w:rsid w:val="00631957"/>
    <w:rsid w:val="00631AA5"/>
    <w:rsid w:val="00631E08"/>
    <w:rsid w:val="00632043"/>
    <w:rsid w:val="00632354"/>
    <w:rsid w:val="0063284C"/>
    <w:rsid w:val="00632BD0"/>
    <w:rsid w:val="0063365D"/>
    <w:rsid w:val="00633697"/>
    <w:rsid w:val="00634BF5"/>
    <w:rsid w:val="00634EEA"/>
    <w:rsid w:val="00635C90"/>
    <w:rsid w:val="006362D2"/>
    <w:rsid w:val="00636398"/>
    <w:rsid w:val="0063672F"/>
    <w:rsid w:val="006367D3"/>
    <w:rsid w:val="006368D3"/>
    <w:rsid w:val="006369E9"/>
    <w:rsid w:val="0063769D"/>
    <w:rsid w:val="006377EC"/>
    <w:rsid w:val="006379C9"/>
    <w:rsid w:val="00640211"/>
    <w:rsid w:val="00640E06"/>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47F4B"/>
    <w:rsid w:val="006507DE"/>
    <w:rsid w:val="00650AB9"/>
    <w:rsid w:val="00650EA2"/>
    <w:rsid w:val="00651144"/>
    <w:rsid w:val="0065127D"/>
    <w:rsid w:val="00651AB5"/>
    <w:rsid w:val="00652807"/>
    <w:rsid w:val="00652CED"/>
    <w:rsid w:val="00653266"/>
    <w:rsid w:val="006533E6"/>
    <w:rsid w:val="006538FC"/>
    <w:rsid w:val="00653FB4"/>
    <w:rsid w:val="00654419"/>
    <w:rsid w:val="00654E26"/>
    <w:rsid w:val="006551EB"/>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2FC0"/>
    <w:rsid w:val="006634B9"/>
    <w:rsid w:val="006634E6"/>
    <w:rsid w:val="006635AD"/>
    <w:rsid w:val="0066393C"/>
    <w:rsid w:val="006639FE"/>
    <w:rsid w:val="00663AEB"/>
    <w:rsid w:val="006643AB"/>
    <w:rsid w:val="00664D4A"/>
    <w:rsid w:val="00664E1D"/>
    <w:rsid w:val="006655EE"/>
    <w:rsid w:val="00667EE7"/>
    <w:rsid w:val="00670922"/>
    <w:rsid w:val="00670BE1"/>
    <w:rsid w:val="00670E64"/>
    <w:rsid w:val="00671157"/>
    <w:rsid w:val="0067129B"/>
    <w:rsid w:val="006712E3"/>
    <w:rsid w:val="00671DC9"/>
    <w:rsid w:val="00671E18"/>
    <w:rsid w:val="00671E79"/>
    <w:rsid w:val="0067218F"/>
    <w:rsid w:val="00672387"/>
    <w:rsid w:val="006733BB"/>
    <w:rsid w:val="00673784"/>
    <w:rsid w:val="00673B0F"/>
    <w:rsid w:val="006741F2"/>
    <w:rsid w:val="0067421C"/>
    <w:rsid w:val="00674CC3"/>
    <w:rsid w:val="00675C72"/>
    <w:rsid w:val="006762B1"/>
    <w:rsid w:val="006768BC"/>
    <w:rsid w:val="00676D1A"/>
    <w:rsid w:val="006771F9"/>
    <w:rsid w:val="006776D7"/>
    <w:rsid w:val="006801CA"/>
    <w:rsid w:val="00680680"/>
    <w:rsid w:val="00680FB1"/>
    <w:rsid w:val="00681003"/>
    <w:rsid w:val="006812CA"/>
    <w:rsid w:val="00681324"/>
    <w:rsid w:val="006817C9"/>
    <w:rsid w:val="00682130"/>
    <w:rsid w:val="006824F3"/>
    <w:rsid w:val="00682919"/>
    <w:rsid w:val="006830A2"/>
    <w:rsid w:val="00683A3B"/>
    <w:rsid w:val="00684179"/>
    <w:rsid w:val="00684657"/>
    <w:rsid w:val="00684721"/>
    <w:rsid w:val="00684C61"/>
    <w:rsid w:val="00685EAF"/>
    <w:rsid w:val="00685F6F"/>
    <w:rsid w:val="0068608B"/>
    <w:rsid w:val="006864A5"/>
    <w:rsid w:val="006867A6"/>
    <w:rsid w:val="00686917"/>
    <w:rsid w:val="006874C8"/>
    <w:rsid w:val="006878E0"/>
    <w:rsid w:val="006906DB"/>
    <w:rsid w:val="00691A2E"/>
    <w:rsid w:val="006921F6"/>
    <w:rsid w:val="006929B2"/>
    <w:rsid w:val="00692C29"/>
    <w:rsid w:val="00692E40"/>
    <w:rsid w:val="006931AC"/>
    <w:rsid w:val="0069454F"/>
    <w:rsid w:val="00694727"/>
    <w:rsid w:val="0069594C"/>
    <w:rsid w:val="00695A30"/>
    <w:rsid w:val="00695C71"/>
    <w:rsid w:val="00695FC2"/>
    <w:rsid w:val="006962C1"/>
    <w:rsid w:val="006962FB"/>
    <w:rsid w:val="00696949"/>
    <w:rsid w:val="00697052"/>
    <w:rsid w:val="00697530"/>
    <w:rsid w:val="00697F2A"/>
    <w:rsid w:val="006A06B2"/>
    <w:rsid w:val="006A0E56"/>
    <w:rsid w:val="006A0ECE"/>
    <w:rsid w:val="006A1832"/>
    <w:rsid w:val="006A325E"/>
    <w:rsid w:val="006A44C6"/>
    <w:rsid w:val="006A46FB"/>
    <w:rsid w:val="006A52D5"/>
    <w:rsid w:val="006A586C"/>
    <w:rsid w:val="006A5E28"/>
    <w:rsid w:val="006A613C"/>
    <w:rsid w:val="006A6555"/>
    <w:rsid w:val="006A697B"/>
    <w:rsid w:val="006A6CAD"/>
    <w:rsid w:val="006A71C6"/>
    <w:rsid w:val="006A78F3"/>
    <w:rsid w:val="006A7AFF"/>
    <w:rsid w:val="006B040B"/>
    <w:rsid w:val="006B077A"/>
    <w:rsid w:val="006B0EC6"/>
    <w:rsid w:val="006B1816"/>
    <w:rsid w:val="006B1ECA"/>
    <w:rsid w:val="006B2099"/>
    <w:rsid w:val="006B2283"/>
    <w:rsid w:val="006B2A51"/>
    <w:rsid w:val="006B2EEB"/>
    <w:rsid w:val="006B37DA"/>
    <w:rsid w:val="006B3930"/>
    <w:rsid w:val="006B3DBE"/>
    <w:rsid w:val="006B4329"/>
    <w:rsid w:val="006B49CD"/>
    <w:rsid w:val="006B4B55"/>
    <w:rsid w:val="006B50CF"/>
    <w:rsid w:val="006B56C6"/>
    <w:rsid w:val="006B5AA5"/>
    <w:rsid w:val="006B60BD"/>
    <w:rsid w:val="006B70C9"/>
    <w:rsid w:val="006B7277"/>
    <w:rsid w:val="006B7F40"/>
    <w:rsid w:val="006C01F2"/>
    <w:rsid w:val="006C03B8"/>
    <w:rsid w:val="006C2311"/>
    <w:rsid w:val="006C2550"/>
    <w:rsid w:val="006C29D7"/>
    <w:rsid w:val="006C2D02"/>
    <w:rsid w:val="006C2DCB"/>
    <w:rsid w:val="006C385B"/>
    <w:rsid w:val="006C3BFD"/>
    <w:rsid w:val="006C405C"/>
    <w:rsid w:val="006C4E5C"/>
    <w:rsid w:val="006C5245"/>
    <w:rsid w:val="006C545C"/>
    <w:rsid w:val="006C58DF"/>
    <w:rsid w:val="006C59FF"/>
    <w:rsid w:val="006C5B25"/>
    <w:rsid w:val="006C5EC9"/>
    <w:rsid w:val="006C6059"/>
    <w:rsid w:val="006C65D0"/>
    <w:rsid w:val="006C7522"/>
    <w:rsid w:val="006C7EBF"/>
    <w:rsid w:val="006D0AF4"/>
    <w:rsid w:val="006D0EF3"/>
    <w:rsid w:val="006D139D"/>
    <w:rsid w:val="006D1544"/>
    <w:rsid w:val="006D1793"/>
    <w:rsid w:val="006D305F"/>
    <w:rsid w:val="006D351A"/>
    <w:rsid w:val="006D3FE3"/>
    <w:rsid w:val="006D4C5B"/>
    <w:rsid w:val="006D4D2F"/>
    <w:rsid w:val="006D5CE4"/>
    <w:rsid w:val="006D5E31"/>
    <w:rsid w:val="006D5FB2"/>
    <w:rsid w:val="006D6046"/>
    <w:rsid w:val="006D6645"/>
    <w:rsid w:val="006D6F08"/>
    <w:rsid w:val="006D7228"/>
    <w:rsid w:val="006D74BE"/>
    <w:rsid w:val="006D79AB"/>
    <w:rsid w:val="006D7DA7"/>
    <w:rsid w:val="006E0100"/>
    <w:rsid w:val="006E062C"/>
    <w:rsid w:val="006E16F3"/>
    <w:rsid w:val="006E176C"/>
    <w:rsid w:val="006E258F"/>
    <w:rsid w:val="006E28B7"/>
    <w:rsid w:val="006E2B61"/>
    <w:rsid w:val="006E3310"/>
    <w:rsid w:val="006E3367"/>
    <w:rsid w:val="006E350F"/>
    <w:rsid w:val="006E44D2"/>
    <w:rsid w:val="006E44D5"/>
    <w:rsid w:val="006E456A"/>
    <w:rsid w:val="006E4677"/>
    <w:rsid w:val="006E46A8"/>
    <w:rsid w:val="006E46B8"/>
    <w:rsid w:val="006E4A5A"/>
    <w:rsid w:val="006E4B03"/>
    <w:rsid w:val="006E4E39"/>
    <w:rsid w:val="006E51EC"/>
    <w:rsid w:val="006E545B"/>
    <w:rsid w:val="006E565E"/>
    <w:rsid w:val="006E5A6E"/>
    <w:rsid w:val="006E6E5E"/>
    <w:rsid w:val="006E7D3B"/>
    <w:rsid w:val="006F017D"/>
    <w:rsid w:val="006F028F"/>
    <w:rsid w:val="006F0CF9"/>
    <w:rsid w:val="006F0D29"/>
    <w:rsid w:val="006F0E91"/>
    <w:rsid w:val="006F1B70"/>
    <w:rsid w:val="006F2504"/>
    <w:rsid w:val="006F2A5D"/>
    <w:rsid w:val="006F341D"/>
    <w:rsid w:val="006F38EA"/>
    <w:rsid w:val="006F3B00"/>
    <w:rsid w:val="006F3B3A"/>
    <w:rsid w:val="006F43CD"/>
    <w:rsid w:val="006F487D"/>
    <w:rsid w:val="006F58D4"/>
    <w:rsid w:val="006F5C9A"/>
    <w:rsid w:val="006F5CAA"/>
    <w:rsid w:val="006F6269"/>
    <w:rsid w:val="006F71DC"/>
    <w:rsid w:val="006F796C"/>
    <w:rsid w:val="006F7985"/>
    <w:rsid w:val="006F7B5A"/>
    <w:rsid w:val="006F7BC8"/>
    <w:rsid w:val="007000E8"/>
    <w:rsid w:val="00700142"/>
    <w:rsid w:val="00700998"/>
    <w:rsid w:val="00701998"/>
    <w:rsid w:val="00701A05"/>
    <w:rsid w:val="00701CC8"/>
    <w:rsid w:val="00701E99"/>
    <w:rsid w:val="00701EE1"/>
    <w:rsid w:val="00702402"/>
    <w:rsid w:val="007028CD"/>
    <w:rsid w:val="00703123"/>
    <w:rsid w:val="00703175"/>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AE5"/>
    <w:rsid w:val="00707D61"/>
    <w:rsid w:val="0071004B"/>
    <w:rsid w:val="007104E3"/>
    <w:rsid w:val="007118CA"/>
    <w:rsid w:val="00711D31"/>
    <w:rsid w:val="00712287"/>
    <w:rsid w:val="00712772"/>
    <w:rsid w:val="00713CF5"/>
    <w:rsid w:val="00714750"/>
    <w:rsid w:val="007148D3"/>
    <w:rsid w:val="0071551B"/>
    <w:rsid w:val="00715638"/>
    <w:rsid w:val="00715A32"/>
    <w:rsid w:val="00715B9A"/>
    <w:rsid w:val="00715E5D"/>
    <w:rsid w:val="00715EF2"/>
    <w:rsid w:val="0071600C"/>
    <w:rsid w:val="007161DA"/>
    <w:rsid w:val="007163B5"/>
    <w:rsid w:val="00717413"/>
    <w:rsid w:val="00720CB6"/>
    <w:rsid w:val="00720FD7"/>
    <w:rsid w:val="00721E95"/>
    <w:rsid w:val="00721EC1"/>
    <w:rsid w:val="0072236A"/>
    <w:rsid w:val="00723001"/>
    <w:rsid w:val="00724032"/>
    <w:rsid w:val="007245A0"/>
    <w:rsid w:val="00724649"/>
    <w:rsid w:val="007246A2"/>
    <w:rsid w:val="00724AE1"/>
    <w:rsid w:val="00725161"/>
    <w:rsid w:val="00725300"/>
    <w:rsid w:val="00725B07"/>
    <w:rsid w:val="00725C72"/>
    <w:rsid w:val="00726EA6"/>
    <w:rsid w:val="00727208"/>
    <w:rsid w:val="00727299"/>
    <w:rsid w:val="0072753A"/>
    <w:rsid w:val="00727680"/>
    <w:rsid w:val="00727D2C"/>
    <w:rsid w:val="0073054C"/>
    <w:rsid w:val="00730C7D"/>
    <w:rsid w:val="00731066"/>
    <w:rsid w:val="00731322"/>
    <w:rsid w:val="0073190B"/>
    <w:rsid w:val="00731A6F"/>
    <w:rsid w:val="007322C8"/>
    <w:rsid w:val="00733553"/>
    <w:rsid w:val="00733A15"/>
    <w:rsid w:val="007342C6"/>
    <w:rsid w:val="007348B1"/>
    <w:rsid w:val="00734990"/>
    <w:rsid w:val="00734E42"/>
    <w:rsid w:val="00734FCD"/>
    <w:rsid w:val="0073580E"/>
    <w:rsid w:val="007358C2"/>
    <w:rsid w:val="00736143"/>
    <w:rsid w:val="007362A6"/>
    <w:rsid w:val="007362DB"/>
    <w:rsid w:val="00736AA2"/>
    <w:rsid w:val="00736D7D"/>
    <w:rsid w:val="007374F9"/>
    <w:rsid w:val="00737564"/>
    <w:rsid w:val="00737E5F"/>
    <w:rsid w:val="0074063A"/>
    <w:rsid w:val="00740CE1"/>
    <w:rsid w:val="00740E58"/>
    <w:rsid w:val="00740F95"/>
    <w:rsid w:val="00741368"/>
    <w:rsid w:val="00741BA8"/>
    <w:rsid w:val="00741E51"/>
    <w:rsid w:val="007427AE"/>
    <w:rsid w:val="00743CCA"/>
    <w:rsid w:val="007445A0"/>
    <w:rsid w:val="007451E7"/>
    <w:rsid w:val="0074524B"/>
    <w:rsid w:val="007463C5"/>
    <w:rsid w:val="00746608"/>
    <w:rsid w:val="00746B15"/>
    <w:rsid w:val="00746CE2"/>
    <w:rsid w:val="00746EAC"/>
    <w:rsid w:val="007471D5"/>
    <w:rsid w:val="007474A3"/>
    <w:rsid w:val="007475C7"/>
    <w:rsid w:val="00747D8B"/>
    <w:rsid w:val="00751228"/>
    <w:rsid w:val="00751579"/>
    <w:rsid w:val="0075226F"/>
    <w:rsid w:val="00752AA0"/>
    <w:rsid w:val="00752C50"/>
    <w:rsid w:val="007540AD"/>
    <w:rsid w:val="0075423D"/>
    <w:rsid w:val="007543CB"/>
    <w:rsid w:val="00754A5F"/>
    <w:rsid w:val="00755EC7"/>
    <w:rsid w:val="00756F2A"/>
    <w:rsid w:val="007571E1"/>
    <w:rsid w:val="007575D7"/>
    <w:rsid w:val="00757F5E"/>
    <w:rsid w:val="007602E4"/>
    <w:rsid w:val="007604B2"/>
    <w:rsid w:val="00760676"/>
    <w:rsid w:val="00760812"/>
    <w:rsid w:val="00760C05"/>
    <w:rsid w:val="007619D7"/>
    <w:rsid w:val="007623FB"/>
    <w:rsid w:val="00763B30"/>
    <w:rsid w:val="00764724"/>
    <w:rsid w:val="00764A5A"/>
    <w:rsid w:val="00765281"/>
    <w:rsid w:val="00765C79"/>
    <w:rsid w:val="00766BAD"/>
    <w:rsid w:val="00767C3E"/>
    <w:rsid w:val="00770099"/>
    <w:rsid w:val="00770226"/>
    <w:rsid w:val="00771706"/>
    <w:rsid w:val="00771AA0"/>
    <w:rsid w:val="0077213F"/>
    <w:rsid w:val="00772C20"/>
    <w:rsid w:val="007731AF"/>
    <w:rsid w:val="007731FC"/>
    <w:rsid w:val="00773DCA"/>
    <w:rsid w:val="00773FB6"/>
    <w:rsid w:val="00774CC1"/>
    <w:rsid w:val="007750D5"/>
    <w:rsid w:val="0077544D"/>
    <w:rsid w:val="007755F2"/>
    <w:rsid w:val="007756F8"/>
    <w:rsid w:val="00775856"/>
    <w:rsid w:val="007758EB"/>
    <w:rsid w:val="00776971"/>
    <w:rsid w:val="00776B09"/>
    <w:rsid w:val="007776FD"/>
    <w:rsid w:val="007801CE"/>
    <w:rsid w:val="0078067F"/>
    <w:rsid w:val="007808CF"/>
    <w:rsid w:val="0078121E"/>
    <w:rsid w:val="007812F3"/>
    <w:rsid w:val="0078177E"/>
    <w:rsid w:val="00782868"/>
    <w:rsid w:val="00782DF0"/>
    <w:rsid w:val="00782F54"/>
    <w:rsid w:val="0078304C"/>
    <w:rsid w:val="007831B7"/>
    <w:rsid w:val="00783210"/>
    <w:rsid w:val="00783673"/>
    <w:rsid w:val="00783E38"/>
    <w:rsid w:val="00783F0B"/>
    <w:rsid w:val="0078417D"/>
    <w:rsid w:val="007845D1"/>
    <w:rsid w:val="00784736"/>
    <w:rsid w:val="00785490"/>
    <w:rsid w:val="00785863"/>
    <w:rsid w:val="00785889"/>
    <w:rsid w:val="00785D29"/>
    <w:rsid w:val="007866D5"/>
    <w:rsid w:val="00786E64"/>
    <w:rsid w:val="00786ECC"/>
    <w:rsid w:val="00787850"/>
    <w:rsid w:val="00790633"/>
    <w:rsid w:val="00791A2B"/>
    <w:rsid w:val="007925EA"/>
    <w:rsid w:val="00792975"/>
    <w:rsid w:val="007929C8"/>
    <w:rsid w:val="00792E4E"/>
    <w:rsid w:val="00793339"/>
    <w:rsid w:val="00793CD8"/>
    <w:rsid w:val="00793F8D"/>
    <w:rsid w:val="00794596"/>
    <w:rsid w:val="0079483D"/>
    <w:rsid w:val="00794C40"/>
    <w:rsid w:val="00795C92"/>
    <w:rsid w:val="00796221"/>
    <w:rsid w:val="007966D3"/>
    <w:rsid w:val="00796E75"/>
    <w:rsid w:val="007978B4"/>
    <w:rsid w:val="00797AFF"/>
    <w:rsid w:val="00797D03"/>
    <w:rsid w:val="007A0313"/>
    <w:rsid w:val="007A0DE2"/>
    <w:rsid w:val="007A0E6E"/>
    <w:rsid w:val="007A19C3"/>
    <w:rsid w:val="007A1CB3"/>
    <w:rsid w:val="007A23F2"/>
    <w:rsid w:val="007A2553"/>
    <w:rsid w:val="007A27AD"/>
    <w:rsid w:val="007A306F"/>
    <w:rsid w:val="007A3348"/>
    <w:rsid w:val="007A3A12"/>
    <w:rsid w:val="007A43A6"/>
    <w:rsid w:val="007A58A6"/>
    <w:rsid w:val="007A5EED"/>
    <w:rsid w:val="007A61D2"/>
    <w:rsid w:val="007A6261"/>
    <w:rsid w:val="007A6495"/>
    <w:rsid w:val="007A6F2F"/>
    <w:rsid w:val="007A7053"/>
    <w:rsid w:val="007B2884"/>
    <w:rsid w:val="007B29DB"/>
    <w:rsid w:val="007B3D2D"/>
    <w:rsid w:val="007B437F"/>
    <w:rsid w:val="007B485F"/>
    <w:rsid w:val="007B50AE"/>
    <w:rsid w:val="007B51DF"/>
    <w:rsid w:val="007B522C"/>
    <w:rsid w:val="007B5C47"/>
    <w:rsid w:val="007B6B74"/>
    <w:rsid w:val="007B75D5"/>
    <w:rsid w:val="007B77A6"/>
    <w:rsid w:val="007B7875"/>
    <w:rsid w:val="007B7888"/>
    <w:rsid w:val="007C0173"/>
    <w:rsid w:val="007C0476"/>
    <w:rsid w:val="007C05DD"/>
    <w:rsid w:val="007C13CB"/>
    <w:rsid w:val="007C13F1"/>
    <w:rsid w:val="007C1990"/>
    <w:rsid w:val="007C19C1"/>
    <w:rsid w:val="007C1E51"/>
    <w:rsid w:val="007C22DA"/>
    <w:rsid w:val="007C22E0"/>
    <w:rsid w:val="007C28B9"/>
    <w:rsid w:val="007C2B96"/>
    <w:rsid w:val="007C2E46"/>
    <w:rsid w:val="007C34BE"/>
    <w:rsid w:val="007C3D18"/>
    <w:rsid w:val="007C459E"/>
    <w:rsid w:val="007C4779"/>
    <w:rsid w:val="007C4A88"/>
    <w:rsid w:val="007C4B39"/>
    <w:rsid w:val="007C4FFC"/>
    <w:rsid w:val="007C51DC"/>
    <w:rsid w:val="007C5DB0"/>
    <w:rsid w:val="007C60BF"/>
    <w:rsid w:val="007C61AB"/>
    <w:rsid w:val="007C6A07"/>
    <w:rsid w:val="007C75A1"/>
    <w:rsid w:val="007C76BB"/>
    <w:rsid w:val="007C77A5"/>
    <w:rsid w:val="007D0217"/>
    <w:rsid w:val="007D04E5"/>
    <w:rsid w:val="007D08CC"/>
    <w:rsid w:val="007D148E"/>
    <w:rsid w:val="007D1E22"/>
    <w:rsid w:val="007D261C"/>
    <w:rsid w:val="007D28AC"/>
    <w:rsid w:val="007D472B"/>
    <w:rsid w:val="007D4EC9"/>
    <w:rsid w:val="007D5006"/>
    <w:rsid w:val="007D5247"/>
    <w:rsid w:val="007D5809"/>
    <w:rsid w:val="007D5901"/>
    <w:rsid w:val="007D6354"/>
    <w:rsid w:val="007D65F7"/>
    <w:rsid w:val="007D6B2A"/>
    <w:rsid w:val="007D6C7C"/>
    <w:rsid w:val="007D7526"/>
    <w:rsid w:val="007E0BAD"/>
    <w:rsid w:val="007E252D"/>
    <w:rsid w:val="007E2FA0"/>
    <w:rsid w:val="007E3C93"/>
    <w:rsid w:val="007E3EF5"/>
    <w:rsid w:val="007E4610"/>
    <w:rsid w:val="007E4715"/>
    <w:rsid w:val="007E4D98"/>
    <w:rsid w:val="007E4E18"/>
    <w:rsid w:val="007E505B"/>
    <w:rsid w:val="007E533C"/>
    <w:rsid w:val="007E53BD"/>
    <w:rsid w:val="007E5A00"/>
    <w:rsid w:val="007E5AC5"/>
    <w:rsid w:val="007E7091"/>
    <w:rsid w:val="007E7475"/>
    <w:rsid w:val="007E7E90"/>
    <w:rsid w:val="007F02CD"/>
    <w:rsid w:val="007F12B6"/>
    <w:rsid w:val="007F1329"/>
    <w:rsid w:val="007F1726"/>
    <w:rsid w:val="007F1FEA"/>
    <w:rsid w:val="007F2363"/>
    <w:rsid w:val="007F2CA1"/>
    <w:rsid w:val="007F3CF2"/>
    <w:rsid w:val="007F3F4A"/>
    <w:rsid w:val="007F4904"/>
    <w:rsid w:val="007F4D7A"/>
    <w:rsid w:val="007F5988"/>
    <w:rsid w:val="007F5992"/>
    <w:rsid w:val="007F75F3"/>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4293"/>
    <w:rsid w:val="00805143"/>
    <w:rsid w:val="008052C1"/>
    <w:rsid w:val="00805927"/>
    <w:rsid w:val="0080605F"/>
    <w:rsid w:val="00806CAF"/>
    <w:rsid w:val="00807235"/>
    <w:rsid w:val="00807786"/>
    <w:rsid w:val="008101B0"/>
    <w:rsid w:val="008115C7"/>
    <w:rsid w:val="00811FCB"/>
    <w:rsid w:val="008125BB"/>
    <w:rsid w:val="008129EC"/>
    <w:rsid w:val="00812B68"/>
    <w:rsid w:val="00812CE9"/>
    <w:rsid w:val="00812DC9"/>
    <w:rsid w:val="0081333C"/>
    <w:rsid w:val="00813BC9"/>
    <w:rsid w:val="00813D91"/>
    <w:rsid w:val="008143BB"/>
    <w:rsid w:val="00814A28"/>
    <w:rsid w:val="00814AD5"/>
    <w:rsid w:val="00814F7B"/>
    <w:rsid w:val="00815681"/>
    <w:rsid w:val="008156D5"/>
    <w:rsid w:val="008158D6"/>
    <w:rsid w:val="00815979"/>
    <w:rsid w:val="0081598F"/>
    <w:rsid w:val="00816453"/>
    <w:rsid w:val="00816785"/>
    <w:rsid w:val="00817196"/>
    <w:rsid w:val="0081757C"/>
    <w:rsid w:val="00820715"/>
    <w:rsid w:val="008213E6"/>
    <w:rsid w:val="008214A5"/>
    <w:rsid w:val="008216C3"/>
    <w:rsid w:val="00821960"/>
    <w:rsid w:val="00821C42"/>
    <w:rsid w:val="008235DB"/>
    <w:rsid w:val="008240DA"/>
    <w:rsid w:val="0082461E"/>
    <w:rsid w:val="00824AB4"/>
    <w:rsid w:val="008257D6"/>
    <w:rsid w:val="00825C42"/>
    <w:rsid w:val="00825D25"/>
    <w:rsid w:val="00825D9F"/>
    <w:rsid w:val="00825EEF"/>
    <w:rsid w:val="00825F51"/>
    <w:rsid w:val="008263DB"/>
    <w:rsid w:val="00826FF8"/>
    <w:rsid w:val="00827035"/>
    <w:rsid w:val="00827344"/>
    <w:rsid w:val="00827996"/>
    <w:rsid w:val="008279D5"/>
    <w:rsid w:val="008279FA"/>
    <w:rsid w:val="00827CAB"/>
    <w:rsid w:val="00827D6F"/>
    <w:rsid w:val="0083043B"/>
    <w:rsid w:val="00830677"/>
    <w:rsid w:val="00830BF9"/>
    <w:rsid w:val="00830E87"/>
    <w:rsid w:val="00831F21"/>
    <w:rsid w:val="00832020"/>
    <w:rsid w:val="0083207E"/>
    <w:rsid w:val="008326C1"/>
    <w:rsid w:val="008328DA"/>
    <w:rsid w:val="0083391C"/>
    <w:rsid w:val="00834C82"/>
    <w:rsid w:val="0083565C"/>
    <w:rsid w:val="00835837"/>
    <w:rsid w:val="0083627C"/>
    <w:rsid w:val="008376AC"/>
    <w:rsid w:val="0083778B"/>
    <w:rsid w:val="008405A8"/>
    <w:rsid w:val="00840826"/>
    <w:rsid w:val="00840F75"/>
    <w:rsid w:val="00841446"/>
    <w:rsid w:val="008427B2"/>
    <w:rsid w:val="00842A83"/>
    <w:rsid w:val="00842B22"/>
    <w:rsid w:val="00843FEE"/>
    <w:rsid w:val="008443C2"/>
    <w:rsid w:val="008444E8"/>
    <w:rsid w:val="008444E9"/>
    <w:rsid w:val="0084493A"/>
    <w:rsid w:val="00844E80"/>
    <w:rsid w:val="0084534A"/>
    <w:rsid w:val="00845BE3"/>
    <w:rsid w:val="00845E1A"/>
    <w:rsid w:val="0084655B"/>
    <w:rsid w:val="00846CB9"/>
    <w:rsid w:val="00846CC6"/>
    <w:rsid w:val="00846DF4"/>
    <w:rsid w:val="00846F96"/>
    <w:rsid w:val="00846FE7"/>
    <w:rsid w:val="0084761A"/>
    <w:rsid w:val="00847D83"/>
    <w:rsid w:val="008500C9"/>
    <w:rsid w:val="00851238"/>
    <w:rsid w:val="00851C3F"/>
    <w:rsid w:val="008529CC"/>
    <w:rsid w:val="008535FE"/>
    <w:rsid w:val="00853AFB"/>
    <w:rsid w:val="008540B2"/>
    <w:rsid w:val="00854222"/>
    <w:rsid w:val="00854DF6"/>
    <w:rsid w:val="00854F00"/>
    <w:rsid w:val="0085639A"/>
    <w:rsid w:val="00856476"/>
    <w:rsid w:val="0085648F"/>
    <w:rsid w:val="008568F5"/>
    <w:rsid w:val="00856911"/>
    <w:rsid w:val="008569B3"/>
    <w:rsid w:val="00856E23"/>
    <w:rsid w:val="00857C33"/>
    <w:rsid w:val="00857C50"/>
    <w:rsid w:val="008601DF"/>
    <w:rsid w:val="0086099B"/>
    <w:rsid w:val="0086143D"/>
    <w:rsid w:val="00861B66"/>
    <w:rsid w:val="0086242F"/>
    <w:rsid w:val="00862B9A"/>
    <w:rsid w:val="0086305E"/>
    <w:rsid w:val="00863537"/>
    <w:rsid w:val="00863C5D"/>
    <w:rsid w:val="00863D38"/>
    <w:rsid w:val="0086424A"/>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362"/>
    <w:rsid w:val="008719A4"/>
    <w:rsid w:val="00871D23"/>
    <w:rsid w:val="00871D26"/>
    <w:rsid w:val="00871FBC"/>
    <w:rsid w:val="00872752"/>
    <w:rsid w:val="00872DD4"/>
    <w:rsid w:val="00872DF0"/>
    <w:rsid w:val="00872E99"/>
    <w:rsid w:val="008735D7"/>
    <w:rsid w:val="00873921"/>
    <w:rsid w:val="00873999"/>
    <w:rsid w:val="008739E4"/>
    <w:rsid w:val="00873F16"/>
    <w:rsid w:val="00874312"/>
    <w:rsid w:val="0087437C"/>
    <w:rsid w:val="008743D3"/>
    <w:rsid w:val="0087593A"/>
    <w:rsid w:val="008759A0"/>
    <w:rsid w:val="00875CD7"/>
    <w:rsid w:val="00876329"/>
    <w:rsid w:val="00876A40"/>
    <w:rsid w:val="00876B4D"/>
    <w:rsid w:val="00876C18"/>
    <w:rsid w:val="00877943"/>
    <w:rsid w:val="00877F18"/>
    <w:rsid w:val="0088080F"/>
    <w:rsid w:val="00880FCF"/>
    <w:rsid w:val="00881595"/>
    <w:rsid w:val="00881CDD"/>
    <w:rsid w:val="00881FF2"/>
    <w:rsid w:val="00882349"/>
    <w:rsid w:val="00883005"/>
    <w:rsid w:val="00883A8D"/>
    <w:rsid w:val="00884460"/>
    <w:rsid w:val="008846AC"/>
    <w:rsid w:val="008848F9"/>
    <w:rsid w:val="0088504C"/>
    <w:rsid w:val="00886D00"/>
    <w:rsid w:val="00886D44"/>
    <w:rsid w:val="00886F61"/>
    <w:rsid w:val="00887B43"/>
    <w:rsid w:val="00887D29"/>
    <w:rsid w:val="00887F39"/>
    <w:rsid w:val="008907CA"/>
    <w:rsid w:val="00891245"/>
    <w:rsid w:val="008913FE"/>
    <w:rsid w:val="00891DA1"/>
    <w:rsid w:val="00892CFF"/>
    <w:rsid w:val="00892D68"/>
    <w:rsid w:val="0089347C"/>
    <w:rsid w:val="008942CF"/>
    <w:rsid w:val="008947E4"/>
    <w:rsid w:val="00894A88"/>
    <w:rsid w:val="00895310"/>
    <w:rsid w:val="00895386"/>
    <w:rsid w:val="00896985"/>
    <w:rsid w:val="0089757A"/>
    <w:rsid w:val="008977EA"/>
    <w:rsid w:val="008A0210"/>
    <w:rsid w:val="008A08E0"/>
    <w:rsid w:val="008A0A43"/>
    <w:rsid w:val="008A0B24"/>
    <w:rsid w:val="008A0B9C"/>
    <w:rsid w:val="008A166F"/>
    <w:rsid w:val="008A21FF"/>
    <w:rsid w:val="008A2CE2"/>
    <w:rsid w:val="008A2D2D"/>
    <w:rsid w:val="008A30AC"/>
    <w:rsid w:val="008A30BD"/>
    <w:rsid w:val="008A3AE2"/>
    <w:rsid w:val="008A3C17"/>
    <w:rsid w:val="008A4275"/>
    <w:rsid w:val="008A44B8"/>
    <w:rsid w:val="008A4796"/>
    <w:rsid w:val="008A4913"/>
    <w:rsid w:val="008A4944"/>
    <w:rsid w:val="008A4C51"/>
    <w:rsid w:val="008A4E29"/>
    <w:rsid w:val="008A4F62"/>
    <w:rsid w:val="008A51A8"/>
    <w:rsid w:val="008A547F"/>
    <w:rsid w:val="008A54C7"/>
    <w:rsid w:val="008A5A20"/>
    <w:rsid w:val="008A60FB"/>
    <w:rsid w:val="008A620C"/>
    <w:rsid w:val="008A646C"/>
    <w:rsid w:val="008A6C35"/>
    <w:rsid w:val="008A76D3"/>
    <w:rsid w:val="008A77D8"/>
    <w:rsid w:val="008B0483"/>
    <w:rsid w:val="008B120C"/>
    <w:rsid w:val="008B16CB"/>
    <w:rsid w:val="008B1D22"/>
    <w:rsid w:val="008B2932"/>
    <w:rsid w:val="008B382A"/>
    <w:rsid w:val="008B45A3"/>
    <w:rsid w:val="008B4D4B"/>
    <w:rsid w:val="008B5156"/>
    <w:rsid w:val="008B51A0"/>
    <w:rsid w:val="008B584B"/>
    <w:rsid w:val="008B592A"/>
    <w:rsid w:val="008B5BA7"/>
    <w:rsid w:val="008B5D1A"/>
    <w:rsid w:val="008B6276"/>
    <w:rsid w:val="008B7465"/>
    <w:rsid w:val="008B7758"/>
    <w:rsid w:val="008B7B5C"/>
    <w:rsid w:val="008C035B"/>
    <w:rsid w:val="008C08D7"/>
    <w:rsid w:val="008C0C99"/>
    <w:rsid w:val="008C10C9"/>
    <w:rsid w:val="008C151D"/>
    <w:rsid w:val="008C1C27"/>
    <w:rsid w:val="008C1F0E"/>
    <w:rsid w:val="008C1FC4"/>
    <w:rsid w:val="008C2017"/>
    <w:rsid w:val="008C2304"/>
    <w:rsid w:val="008C2ADC"/>
    <w:rsid w:val="008C3335"/>
    <w:rsid w:val="008C366B"/>
    <w:rsid w:val="008C3A3B"/>
    <w:rsid w:val="008C3D46"/>
    <w:rsid w:val="008C3E4C"/>
    <w:rsid w:val="008C3FC2"/>
    <w:rsid w:val="008C48F8"/>
    <w:rsid w:val="008C4958"/>
    <w:rsid w:val="008C4BAA"/>
    <w:rsid w:val="008C4D22"/>
    <w:rsid w:val="008C636D"/>
    <w:rsid w:val="008C6AE8"/>
    <w:rsid w:val="008C73B0"/>
    <w:rsid w:val="008C7573"/>
    <w:rsid w:val="008C7B94"/>
    <w:rsid w:val="008C7D18"/>
    <w:rsid w:val="008C7D4E"/>
    <w:rsid w:val="008C7F2C"/>
    <w:rsid w:val="008C7F46"/>
    <w:rsid w:val="008D0111"/>
    <w:rsid w:val="008D114A"/>
    <w:rsid w:val="008D13F8"/>
    <w:rsid w:val="008D1742"/>
    <w:rsid w:val="008D19AA"/>
    <w:rsid w:val="008D1FC0"/>
    <w:rsid w:val="008D224C"/>
    <w:rsid w:val="008D2E1D"/>
    <w:rsid w:val="008D2EBF"/>
    <w:rsid w:val="008D309F"/>
    <w:rsid w:val="008D3299"/>
    <w:rsid w:val="008D34F1"/>
    <w:rsid w:val="008D39D8"/>
    <w:rsid w:val="008D3C53"/>
    <w:rsid w:val="008D42F8"/>
    <w:rsid w:val="008D4554"/>
    <w:rsid w:val="008D4FAD"/>
    <w:rsid w:val="008D517C"/>
    <w:rsid w:val="008D546B"/>
    <w:rsid w:val="008D5A4C"/>
    <w:rsid w:val="008D6457"/>
    <w:rsid w:val="008D680E"/>
    <w:rsid w:val="008D6D1A"/>
    <w:rsid w:val="008D7CFC"/>
    <w:rsid w:val="008E07F9"/>
    <w:rsid w:val="008E083F"/>
    <w:rsid w:val="008E0927"/>
    <w:rsid w:val="008E0DC8"/>
    <w:rsid w:val="008E0E1F"/>
    <w:rsid w:val="008E10C0"/>
    <w:rsid w:val="008E1909"/>
    <w:rsid w:val="008E1BAF"/>
    <w:rsid w:val="008E2A65"/>
    <w:rsid w:val="008E2ACC"/>
    <w:rsid w:val="008E30B6"/>
    <w:rsid w:val="008E33E0"/>
    <w:rsid w:val="008E3C1B"/>
    <w:rsid w:val="008E3E1F"/>
    <w:rsid w:val="008E436E"/>
    <w:rsid w:val="008E4C1B"/>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19D"/>
    <w:rsid w:val="008F0A25"/>
    <w:rsid w:val="008F10A3"/>
    <w:rsid w:val="008F12C5"/>
    <w:rsid w:val="008F197A"/>
    <w:rsid w:val="008F19BC"/>
    <w:rsid w:val="008F1EAB"/>
    <w:rsid w:val="008F33DC"/>
    <w:rsid w:val="008F34B2"/>
    <w:rsid w:val="008F37D2"/>
    <w:rsid w:val="008F38BC"/>
    <w:rsid w:val="008F3C25"/>
    <w:rsid w:val="008F4050"/>
    <w:rsid w:val="008F477F"/>
    <w:rsid w:val="008F6075"/>
    <w:rsid w:val="008F632B"/>
    <w:rsid w:val="008F6BDC"/>
    <w:rsid w:val="008F6F19"/>
    <w:rsid w:val="008F7390"/>
    <w:rsid w:val="00900308"/>
    <w:rsid w:val="00900CA0"/>
    <w:rsid w:val="0090151D"/>
    <w:rsid w:val="009015A5"/>
    <w:rsid w:val="00902491"/>
    <w:rsid w:val="0090249C"/>
    <w:rsid w:val="00902B1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479"/>
    <w:rsid w:val="009148D2"/>
    <w:rsid w:val="00914AD8"/>
    <w:rsid w:val="00914BC0"/>
    <w:rsid w:val="00914CC7"/>
    <w:rsid w:val="009155B4"/>
    <w:rsid w:val="00916079"/>
    <w:rsid w:val="00916387"/>
    <w:rsid w:val="009164BD"/>
    <w:rsid w:val="0091691E"/>
    <w:rsid w:val="00916F7C"/>
    <w:rsid w:val="00916FCC"/>
    <w:rsid w:val="00917191"/>
    <w:rsid w:val="00917956"/>
    <w:rsid w:val="00917CE9"/>
    <w:rsid w:val="00917E2D"/>
    <w:rsid w:val="0092027E"/>
    <w:rsid w:val="00920BF2"/>
    <w:rsid w:val="0092137F"/>
    <w:rsid w:val="00922010"/>
    <w:rsid w:val="0092265D"/>
    <w:rsid w:val="009226F0"/>
    <w:rsid w:val="0092270D"/>
    <w:rsid w:val="0092272E"/>
    <w:rsid w:val="009236CF"/>
    <w:rsid w:val="00923743"/>
    <w:rsid w:val="009237EC"/>
    <w:rsid w:val="00923BD4"/>
    <w:rsid w:val="009241A4"/>
    <w:rsid w:val="00925231"/>
    <w:rsid w:val="0092533B"/>
    <w:rsid w:val="0092560F"/>
    <w:rsid w:val="00925878"/>
    <w:rsid w:val="00925CBD"/>
    <w:rsid w:val="00926004"/>
    <w:rsid w:val="00926AD2"/>
    <w:rsid w:val="00927AAE"/>
    <w:rsid w:val="009303A8"/>
    <w:rsid w:val="00930A08"/>
    <w:rsid w:val="009313CC"/>
    <w:rsid w:val="009316C7"/>
    <w:rsid w:val="009317B6"/>
    <w:rsid w:val="00931BD9"/>
    <w:rsid w:val="00932130"/>
    <w:rsid w:val="00932952"/>
    <w:rsid w:val="00933367"/>
    <w:rsid w:val="00933B18"/>
    <w:rsid w:val="00933E80"/>
    <w:rsid w:val="00934396"/>
    <w:rsid w:val="009349BB"/>
    <w:rsid w:val="00934D6D"/>
    <w:rsid w:val="00935A7F"/>
    <w:rsid w:val="00936353"/>
    <w:rsid w:val="00936D48"/>
    <w:rsid w:val="00937F3C"/>
    <w:rsid w:val="00940281"/>
    <w:rsid w:val="00940C00"/>
    <w:rsid w:val="00941636"/>
    <w:rsid w:val="009423B4"/>
    <w:rsid w:val="00942743"/>
    <w:rsid w:val="00942D57"/>
    <w:rsid w:val="009433F1"/>
    <w:rsid w:val="009436AF"/>
    <w:rsid w:val="00943742"/>
    <w:rsid w:val="00943A35"/>
    <w:rsid w:val="0094403B"/>
    <w:rsid w:val="009442A8"/>
    <w:rsid w:val="00944A5E"/>
    <w:rsid w:val="0094503B"/>
    <w:rsid w:val="009455CF"/>
    <w:rsid w:val="00945630"/>
    <w:rsid w:val="00945C05"/>
    <w:rsid w:val="00946815"/>
    <w:rsid w:val="00946945"/>
    <w:rsid w:val="00947713"/>
    <w:rsid w:val="0094782B"/>
    <w:rsid w:val="00947CC8"/>
    <w:rsid w:val="00947D62"/>
    <w:rsid w:val="0095092C"/>
    <w:rsid w:val="00950DE7"/>
    <w:rsid w:val="00951626"/>
    <w:rsid w:val="00951A64"/>
    <w:rsid w:val="00951FE9"/>
    <w:rsid w:val="00952518"/>
    <w:rsid w:val="0095278F"/>
    <w:rsid w:val="00953098"/>
    <w:rsid w:val="00953637"/>
    <w:rsid w:val="00953920"/>
    <w:rsid w:val="00953D47"/>
    <w:rsid w:val="00954090"/>
    <w:rsid w:val="009541BE"/>
    <w:rsid w:val="0095461F"/>
    <w:rsid w:val="00954663"/>
    <w:rsid w:val="00954EAD"/>
    <w:rsid w:val="00954F7B"/>
    <w:rsid w:val="009555F9"/>
    <w:rsid w:val="009559ED"/>
    <w:rsid w:val="0095681E"/>
    <w:rsid w:val="00956901"/>
    <w:rsid w:val="009572D4"/>
    <w:rsid w:val="00957367"/>
    <w:rsid w:val="0096069F"/>
    <w:rsid w:val="00960C37"/>
    <w:rsid w:val="0096140E"/>
    <w:rsid w:val="009615FF"/>
    <w:rsid w:val="009618B9"/>
    <w:rsid w:val="00961921"/>
    <w:rsid w:val="0096240B"/>
    <w:rsid w:val="0096355B"/>
    <w:rsid w:val="00963BD3"/>
    <w:rsid w:val="00963C1E"/>
    <w:rsid w:val="0096430A"/>
    <w:rsid w:val="00964464"/>
    <w:rsid w:val="0096475B"/>
    <w:rsid w:val="0096554B"/>
    <w:rsid w:val="0096584A"/>
    <w:rsid w:val="00965A4F"/>
    <w:rsid w:val="00965BD7"/>
    <w:rsid w:val="00965E61"/>
    <w:rsid w:val="00966C68"/>
    <w:rsid w:val="00967013"/>
    <w:rsid w:val="0096766E"/>
    <w:rsid w:val="009709C2"/>
    <w:rsid w:val="00970A64"/>
    <w:rsid w:val="009713D9"/>
    <w:rsid w:val="00971837"/>
    <w:rsid w:val="0097188B"/>
    <w:rsid w:val="00971A83"/>
    <w:rsid w:val="00971CA8"/>
    <w:rsid w:val="00971D9A"/>
    <w:rsid w:val="00971F08"/>
    <w:rsid w:val="00972109"/>
    <w:rsid w:val="009727F4"/>
    <w:rsid w:val="00972D25"/>
    <w:rsid w:val="00972E1B"/>
    <w:rsid w:val="00974A18"/>
    <w:rsid w:val="00974C50"/>
    <w:rsid w:val="00975D06"/>
    <w:rsid w:val="00976949"/>
    <w:rsid w:val="00976B34"/>
    <w:rsid w:val="00976D35"/>
    <w:rsid w:val="00977A89"/>
    <w:rsid w:val="00977F6E"/>
    <w:rsid w:val="00980477"/>
    <w:rsid w:val="0098062F"/>
    <w:rsid w:val="00980FC5"/>
    <w:rsid w:val="009817BF"/>
    <w:rsid w:val="0098208A"/>
    <w:rsid w:val="009820F4"/>
    <w:rsid w:val="00983521"/>
    <w:rsid w:val="009835A1"/>
    <w:rsid w:val="00983ED9"/>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3EFE"/>
    <w:rsid w:val="00994309"/>
    <w:rsid w:val="00994B02"/>
    <w:rsid w:val="00994DCA"/>
    <w:rsid w:val="009955D8"/>
    <w:rsid w:val="00995692"/>
    <w:rsid w:val="00995753"/>
    <w:rsid w:val="00995B06"/>
    <w:rsid w:val="0099603E"/>
    <w:rsid w:val="009965BD"/>
    <w:rsid w:val="00996BDC"/>
    <w:rsid w:val="009970DD"/>
    <w:rsid w:val="009A005D"/>
    <w:rsid w:val="009A0FAB"/>
    <w:rsid w:val="009A0FBA"/>
    <w:rsid w:val="009A13D5"/>
    <w:rsid w:val="009A1601"/>
    <w:rsid w:val="009A1C6E"/>
    <w:rsid w:val="009A1F67"/>
    <w:rsid w:val="009A23D0"/>
    <w:rsid w:val="009A24C8"/>
    <w:rsid w:val="009A257B"/>
    <w:rsid w:val="009A2F3C"/>
    <w:rsid w:val="009A2FE2"/>
    <w:rsid w:val="009A3DC0"/>
    <w:rsid w:val="009A420D"/>
    <w:rsid w:val="009A42E3"/>
    <w:rsid w:val="009A462D"/>
    <w:rsid w:val="009A54B7"/>
    <w:rsid w:val="009A58CF"/>
    <w:rsid w:val="009A5CBA"/>
    <w:rsid w:val="009A6274"/>
    <w:rsid w:val="009A627F"/>
    <w:rsid w:val="009A645B"/>
    <w:rsid w:val="009A71C9"/>
    <w:rsid w:val="009A747D"/>
    <w:rsid w:val="009A755E"/>
    <w:rsid w:val="009B0D91"/>
    <w:rsid w:val="009B1135"/>
    <w:rsid w:val="009B2855"/>
    <w:rsid w:val="009B3104"/>
    <w:rsid w:val="009B396D"/>
    <w:rsid w:val="009B3AC2"/>
    <w:rsid w:val="009B3BD4"/>
    <w:rsid w:val="009B4103"/>
    <w:rsid w:val="009B44CE"/>
    <w:rsid w:val="009B45BC"/>
    <w:rsid w:val="009B4A4D"/>
    <w:rsid w:val="009B4DF4"/>
    <w:rsid w:val="009B4E5C"/>
    <w:rsid w:val="009B51E8"/>
    <w:rsid w:val="009B564E"/>
    <w:rsid w:val="009B5EE1"/>
    <w:rsid w:val="009B63E2"/>
    <w:rsid w:val="009B6662"/>
    <w:rsid w:val="009B6F63"/>
    <w:rsid w:val="009B6F97"/>
    <w:rsid w:val="009B7A37"/>
    <w:rsid w:val="009B7AA5"/>
    <w:rsid w:val="009B7ADC"/>
    <w:rsid w:val="009B7B75"/>
    <w:rsid w:val="009B7E87"/>
    <w:rsid w:val="009C0587"/>
    <w:rsid w:val="009C1046"/>
    <w:rsid w:val="009C273D"/>
    <w:rsid w:val="009C2DAB"/>
    <w:rsid w:val="009C30B2"/>
    <w:rsid w:val="009C403E"/>
    <w:rsid w:val="009C4923"/>
    <w:rsid w:val="009C4C0E"/>
    <w:rsid w:val="009C5410"/>
    <w:rsid w:val="009C5948"/>
    <w:rsid w:val="009C5A31"/>
    <w:rsid w:val="009C6128"/>
    <w:rsid w:val="009C62EF"/>
    <w:rsid w:val="009C6698"/>
    <w:rsid w:val="009C742A"/>
    <w:rsid w:val="009C78AC"/>
    <w:rsid w:val="009D06C8"/>
    <w:rsid w:val="009D111B"/>
    <w:rsid w:val="009D1829"/>
    <w:rsid w:val="009D200B"/>
    <w:rsid w:val="009D2044"/>
    <w:rsid w:val="009D229B"/>
    <w:rsid w:val="009D2ACB"/>
    <w:rsid w:val="009D2EC5"/>
    <w:rsid w:val="009D34E4"/>
    <w:rsid w:val="009D378A"/>
    <w:rsid w:val="009D3A68"/>
    <w:rsid w:val="009D492B"/>
    <w:rsid w:val="009D4D49"/>
    <w:rsid w:val="009D4F5A"/>
    <w:rsid w:val="009D4FB9"/>
    <w:rsid w:val="009D4FF0"/>
    <w:rsid w:val="009D5262"/>
    <w:rsid w:val="009D5BB6"/>
    <w:rsid w:val="009D62ED"/>
    <w:rsid w:val="009D67C7"/>
    <w:rsid w:val="009D703C"/>
    <w:rsid w:val="009D718F"/>
    <w:rsid w:val="009D7788"/>
    <w:rsid w:val="009D7A59"/>
    <w:rsid w:val="009D7E42"/>
    <w:rsid w:val="009E0213"/>
    <w:rsid w:val="009E03A6"/>
    <w:rsid w:val="009E068F"/>
    <w:rsid w:val="009E07DE"/>
    <w:rsid w:val="009E23F6"/>
    <w:rsid w:val="009E2CBF"/>
    <w:rsid w:val="009E35DB"/>
    <w:rsid w:val="009E37FD"/>
    <w:rsid w:val="009E3889"/>
    <w:rsid w:val="009E4004"/>
    <w:rsid w:val="009E47A3"/>
    <w:rsid w:val="009E4F72"/>
    <w:rsid w:val="009E5D88"/>
    <w:rsid w:val="009E602D"/>
    <w:rsid w:val="009E6AD5"/>
    <w:rsid w:val="009E6F54"/>
    <w:rsid w:val="009E71AB"/>
    <w:rsid w:val="009E7471"/>
    <w:rsid w:val="009E7CEA"/>
    <w:rsid w:val="009F0370"/>
    <w:rsid w:val="009F08F3"/>
    <w:rsid w:val="009F09EF"/>
    <w:rsid w:val="009F0A74"/>
    <w:rsid w:val="009F0CCA"/>
    <w:rsid w:val="009F1A8F"/>
    <w:rsid w:val="009F2089"/>
    <w:rsid w:val="009F2AE7"/>
    <w:rsid w:val="009F2AF7"/>
    <w:rsid w:val="009F2B2C"/>
    <w:rsid w:val="009F2E03"/>
    <w:rsid w:val="009F344F"/>
    <w:rsid w:val="009F3B1B"/>
    <w:rsid w:val="009F4737"/>
    <w:rsid w:val="009F5638"/>
    <w:rsid w:val="009F74DD"/>
    <w:rsid w:val="009F753B"/>
    <w:rsid w:val="009F7BDB"/>
    <w:rsid w:val="009F7C5C"/>
    <w:rsid w:val="009F7DAD"/>
    <w:rsid w:val="00A00254"/>
    <w:rsid w:val="00A0026D"/>
    <w:rsid w:val="00A0039D"/>
    <w:rsid w:val="00A003F4"/>
    <w:rsid w:val="00A00CBA"/>
    <w:rsid w:val="00A010EF"/>
    <w:rsid w:val="00A021CA"/>
    <w:rsid w:val="00A02B63"/>
    <w:rsid w:val="00A02D6D"/>
    <w:rsid w:val="00A04232"/>
    <w:rsid w:val="00A04367"/>
    <w:rsid w:val="00A04416"/>
    <w:rsid w:val="00A047D2"/>
    <w:rsid w:val="00A048A8"/>
    <w:rsid w:val="00A04968"/>
    <w:rsid w:val="00A04DCB"/>
    <w:rsid w:val="00A05B47"/>
    <w:rsid w:val="00A062C2"/>
    <w:rsid w:val="00A06DB0"/>
    <w:rsid w:val="00A07017"/>
    <w:rsid w:val="00A079D6"/>
    <w:rsid w:val="00A10FBB"/>
    <w:rsid w:val="00A110BC"/>
    <w:rsid w:val="00A11BA9"/>
    <w:rsid w:val="00A11BCA"/>
    <w:rsid w:val="00A11DF1"/>
    <w:rsid w:val="00A1200A"/>
    <w:rsid w:val="00A12492"/>
    <w:rsid w:val="00A129CA"/>
    <w:rsid w:val="00A13DD6"/>
    <w:rsid w:val="00A13E54"/>
    <w:rsid w:val="00A1420D"/>
    <w:rsid w:val="00A144B1"/>
    <w:rsid w:val="00A147FB"/>
    <w:rsid w:val="00A149B8"/>
    <w:rsid w:val="00A16101"/>
    <w:rsid w:val="00A164E3"/>
    <w:rsid w:val="00A16D7C"/>
    <w:rsid w:val="00A16EE6"/>
    <w:rsid w:val="00A172AD"/>
    <w:rsid w:val="00A17D40"/>
    <w:rsid w:val="00A17F63"/>
    <w:rsid w:val="00A200EF"/>
    <w:rsid w:val="00A20E4F"/>
    <w:rsid w:val="00A2149F"/>
    <w:rsid w:val="00A214F4"/>
    <w:rsid w:val="00A2162A"/>
    <w:rsid w:val="00A2193B"/>
    <w:rsid w:val="00A21B62"/>
    <w:rsid w:val="00A21D50"/>
    <w:rsid w:val="00A229BF"/>
    <w:rsid w:val="00A22DA0"/>
    <w:rsid w:val="00A22EE1"/>
    <w:rsid w:val="00A2351A"/>
    <w:rsid w:val="00A23DFC"/>
    <w:rsid w:val="00A23F25"/>
    <w:rsid w:val="00A24349"/>
    <w:rsid w:val="00A24AD5"/>
    <w:rsid w:val="00A24EAC"/>
    <w:rsid w:val="00A253A7"/>
    <w:rsid w:val="00A25EC5"/>
    <w:rsid w:val="00A264A9"/>
    <w:rsid w:val="00A2663B"/>
    <w:rsid w:val="00A26849"/>
    <w:rsid w:val="00A269B0"/>
    <w:rsid w:val="00A273B3"/>
    <w:rsid w:val="00A27785"/>
    <w:rsid w:val="00A3003C"/>
    <w:rsid w:val="00A30187"/>
    <w:rsid w:val="00A30C0E"/>
    <w:rsid w:val="00A3135E"/>
    <w:rsid w:val="00A319C8"/>
    <w:rsid w:val="00A31C27"/>
    <w:rsid w:val="00A3261F"/>
    <w:rsid w:val="00A3264C"/>
    <w:rsid w:val="00A33041"/>
    <w:rsid w:val="00A33E1D"/>
    <w:rsid w:val="00A33EF5"/>
    <w:rsid w:val="00A34314"/>
    <w:rsid w:val="00A3448A"/>
    <w:rsid w:val="00A34575"/>
    <w:rsid w:val="00A3475C"/>
    <w:rsid w:val="00A34EA5"/>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6D17"/>
    <w:rsid w:val="00A47A09"/>
    <w:rsid w:val="00A47E57"/>
    <w:rsid w:val="00A50156"/>
    <w:rsid w:val="00A50F41"/>
    <w:rsid w:val="00A5140E"/>
    <w:rsid w:val="00A51E32"/>
    <w:rsid w:val="00A51F20"/>
    <w:rsid w:val="00A51FE3"/>
    <w:rsid w:val="00A522DB"/>
    <w:rsid w:val="00A525A0"/>
    <w:rsid w:val="00A52801"/>
    <w:rsid w:val="00A52B3E"/>
    <w:rsid w:val="00A52E1D"/>
    <w:rsid w:val="00A52F16"/>
    <w:rsid w:val="00A5341A"/>
    <w:rsid w:val="00A53770"/>
    <w:rsid w:val="00A54350"/>
    <w:rsid w:val="00A55EE6"/>
    <w:rsid w:val="00A56674"/>
    <w:rsid w:val="00A601E5"/>
    <w:rsid w:val="00A60316"/>
    <w:rsid w:val="00A60DBF"/>
    <w:rsid w:val="00A6126F"/>
    <w:rsid w:val="00A61499"/>
    <w:rsid w:val="00A62703"/>
    <w:rsid w:val="00A62C1F"/>
    <w:rsid w:val="00A63483"/>
    <w:rsid w:val="00A647D1"/>
    <w:rsid w:val="00A64DD4"/>
    <w:rsid w:val="00A65164"/>
    <w:rsid w:val="00A65943"/>
    <w:rsid w:val="00A660AC"/>
    <w:rsid w:val="00A66117"/>
    <w:rsid w:val="00A6651E"/>
    <w:rsid w:val="00A66720"/>
    <w:rsid w:val="00A670EF"/>
    <w:rsid w:val="00A67D49"/>
    <w:rsid w:val="00A67E6C"/>
    <w:rsid w:val="00A70F69"/>
    <w:rsid w:val="00A71B99"/>
    <w:rsid w:val="00A71E0A"/>
    <w:rsid w:val="00A7246D"/>
    <w:rsid w:val="00A72E81"/>
    <w:rsid w:val="00A73989"/>
    <w:rsid w:val="00A739D0"/>
    <w:rsid w:val="00A73D7E"/>
    <w:rsid w:val="00A746CE"/>
    <w:rsid w:val="00A74F7D"/>
    <w:rsid w:val="00A7504A"/>
    <w:rsid w:val="00A754EE"/>
    <w:rsid w:val="00A761D4"/>
    <w:rsid w:val="00A773F0"/>
    <w:rsid w:val="00A776B4"/>
    <w:rsid w:val="00A77EC4"/>
    <w:rsid w:val="00A803C7"/>
    <w:rsid w:val="00A80633"/>
    <w:rsid w:val="00A81391"/>
    <w:rsid w:val="00A81774"/>
    <w:rsid w:val="00A818F9"/>
    <w:rsid w:val="00A83B47"/>
    <w:rsid w:val="00A840CB"/>
    <w:rsid w:val="00A8445F"/>
    <w:rsid w:val="00A852ED"/>
    <w:rsid w:val="00A8531C"/>
    <w:rsid w:val="00A85A38"/>
    <w:rsid w:val="00A85D63"/>
    <w:rsid w:val="00A86248"/>
    <w:rsid w:val="00A8698F"/>
    <w:rsid w:val="00A8722D"/>
    <w:rsid w:val="00A876C2"/>
    <w:rsid w:val="00A877A9"/>
    <w:rsid w:val="00A9027C"/>
    <w:rsid w:val="00A91F23"/>
    <w:rsid w:val="00A920C7"/>
    <w:rsid w:val="00A921F7"/>
    <w:rsid w:val="00A923D3"/>
    <w:rsid w:val="00A92879"/>
    <w:rsid w:val="00A93D59"/>
    <w:rsid w:val="00A944D9"/>
    <w:rsid w:val="00A9519E"/>
    <w:rsid w:val="00A9544C"/>
    <w:rsid w:val="00A9562F"/>
    <w:rsid w:val="00A956A5"/>
    <w:rsid w:val="00A9594B"/>
    <w:rsid w:val="00A96357"/>
    <w:rsid w:val="00A96455"/>
    <w:rsid w:val="00A97998"/>
    <w:rsid w:val="00A979EE"/>
    <w:rsid w:val="00A97EE2"/>
    <w:rsid w:val="00AA016F"/>
    <w:rsid w:val="00AA05E2"/>
    <w:rsid w:val="00AA1D8A"/>
    <w:rsid w:val="00AA1ED6"/>
    <w:rsid w:val="00AA23DA"/>
    <w:rsid w:val="00AA2D9C"/>
    <w:rsid w:val="00AA3748"/>
    <w:rsid w:val="00AA446F"/>
    <w:rsid w:val="00AA51D6"/>
    <w:rsid w:val="00AA5D17"/>
    <w:rsid w:val="00AA6D88"/>
    <w:rsid w:val="00AA76CD"/>
    <w:rsid w:val="00AB0338"/>
    <w:rsid w:val="00AB04D2"/>
    <w:rsid w:val="00AB0BC8"/>
    <w:rsid w:val="00AB11CA"/>
    <w:rsid w:val="00AB1387"/>
    <w:rsid w:val="00AB14D9"/>
    <w:rsid w:val="00AB19C7"/>
    <w:rsid w:val="00AB1A95"/>
    <w:rsid w:val="00AB1B76"/>
    <w:rsid w:val="00AB1C41"/>
    <w:rsid w:val="00AB2B46"/>
    <w:rsid w:val="00AB3B29"/>
    <w:rsid w:val="00AB4AB8"/>
    <w:rsid w:val="00AB4BAA"/>
    <w:rsid w:val="00AB5469"/>
    <w:rsid w:val="00AB655E"/>
    <w:rsid w:val="00AB693B"/>
    <w:rsid w:val="00AB6959"/>
    <w:rsid w:val="00AB6EAE"/>
    <w:rsid w:val="00AB7DA2"/>
    <w:rsid w:val="00AC007F"/>
    <w:rsid w:val="00AC158C"/>
    <w:rsid w:val="00AC1AB7"/>
    <w:rsid w:val="00AC1D55"/>
    <w:rsid w:val="00AC2349"/>
    <w:rsid w:val="00AC2ECD"/>
    <w:rsid w:val="00AC3119"/>
    <w:rsid w:val="00AC38AE"/>
    <w:rsid w:val="00AC3CBB"/>
    <w:rsid w:val="00AC49FB"/>
    <w:rsid w:val="00AC5199"/>
    <w:rsid w:val="00AC5569"/>
    <w:rsid w:val="00AC5A10"/>
    <w:rsid w:val="00AC5B90"/>
    <w:rsid w:val="00AC5E6F"/>
    <w:rsid w:val="00AC630A"/>
    <w:rsid w:val="00AC659F"/>
    <w:rsid w:val="00AC6962"/>
    <w:rsid w:val="00AC76DF"/>
    <w:rsid w:val="00AC786A"/>
    <w:rsid w:val="00AC7F21"/>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3A3"/>
    <w:rsid w:val="00AD4A5A"/>
    <w:rsid w:val="00AD5247"/>
    <w:rsid w:val="00AD5F33"/>
    <w:rsid w:val="00AD6059"/>
    <w:rsid w:val="00AD748F"/>
    <w:rsid w:val="00AD7ABF"/>
    <w:rsid w:val="00AD7D2A"/>
    <w:rsid w:val="00AD7F4A"/>
    <w:rsid w:val="00AE027A"/>
    <w:rsid w:val="00AE0416"/>
    <w:rsid w:val="00AE0A60"/>
    <w:rsid w:val="00AE0A86"/>
    <w:rsid w:val="00AE150B"/>
    <w:rsid w:val="00AE1722"/>
    <w:rsid w:val="00AE2544"/>
    <w:rsid w:val="00AE27AC"/>
    <w:rsid w:val="00AE2A24"/>
    <w:rsid w:val="00AE3098"/>
    <w:rsid w:val="00AE34E7"/>
    <w:rsid w:val="00AE360D"/>
    <w:rsid w:val="00AE39D2"/>
    <w:rsid w:val="00AE3D3C"/>
    <w:rsid w:val="00AE3FA0"/>
    <w:rsid w:val="00AE40E0"/>
    <w:rsid w:val="00AE4CF3"/>
    <w:rsid w:val="00AE4DBA"/>
    <w:rsid w:val="00AE4F07"/>
    <w:rsid w:val="00AE55B1"/>
    <w:rsid w:val="00AE5783"/>
    <w:rsid w:val="00AE71F0"/>
    <w:rsid w:val="00AE7707"/>
    <w:rsid w:val="00AE7C8E"/>
    <w:rsid w:val="00AF19BB"/>
    <w:rsid w:val="00AF1C5D"/>
    <w:rsid w:val="00AF1D16"/>
    <w:rsid w:val="00AF1E22"/>
    <w:rsid w:val="00AF2390"/>
    <w:rsid w:val="00AF271A"/>
    <w:rsid w:val="00AF27BD"/>
    <w:rsid w:val="00AF3219"/>
    <w:rsid w:val="00AF42D7"/>
    <w:rsid w:val="00AF474B"/>
    <w:rsid w:val="00AF4AFF"/>
    <w:rsid w:val="00AF4FA5"/>
    <w:rsid w:val="00AF643F"/>
    <w:rsid w:val="00AF64DD"/>
    <w:rsid w:val="00AF6DA0"/>
    <w:rsid w:val="00AF6FD7"/>
    <w:rsid w:val="00AF7068"/>
    <w:rsid w:val="00B00358"/>
    <w:rsid w:val="00B006FE"/>
    <w:rsid w:val="00B007CB"/>
    <w:rsid w:val="00B00975"/>
    <w:rsid w:val="00B00A65"/>
    <w:rsid w:val="00B013A1"/>
    <w:rsid w:val="00B02AA9"/>
    <w:rsid w:val="00B02D93"/>
    <w:rsid w:val="00B02FA3"/>
    <w:rsid w:val="00B03281"/>
    <w:rsid w:val="00B043CB"/>
    <w:rsid w:val="00B05084"/>
    <w:rsid w:val="00B052C9"/>
    <w:rsid w:val="00B06D9C"/>
    <w:rsid w:val="00B06EDE"/>
    <w:rsid w:val="00B10EEB"/>
    <w:rsid w:val="00B11379"/>
    <w:rsid w:val="00B1177A"/>
    <w:rsid w:val="00B11D83"/>
    <w:rsid w:val="00B12447"/>
    <w:rsid w:val="00B12E4F"/>
    <w:rsid w:val="00B13211"/>
    <w:rsid w:val="00B132FF"/>
    <w:rsid w:val="00B141A3"/>
    <w:rsid w:val="00B143FA"/>
    <w:rsid w:val="00B146E4"/>
    <w:rsid w:val="00B148BE"/>
    <w:rsid w:val="00B15781"/>
    <w:rsid w:val="00B157F9"/>
    <w:rsid w:val="00B159ED"/>
    <w:rsid w:val="00B1609B"/>
    <w:rsid w:val="00B16686"/>
    <w:rsid w:val="00B168FB"/>
    <w:rsid w:val="00B16939"/>
    <w:rsid w:val="00B169C0"/>
    <w:rsid w:val="00B17846"/>
    <w:rsid w:val="00B17D61"/>
    <w:rsid w:val="00B17F48"/>
    <w:rsid w:val="00B200EB"/>
    <w:rsid w:val="00B20256"/>
    <w:rsid w:val="00B203ED"/>
    <w:rsid w:val="00B206FF"/>
    <w:rsid w:val="00B20D09"/>
    <w:rsid w:val="00B20DD9"/>
    <w:rsid w:val="00B21D5E"/>
    <w:rsid w:val="00B223A0"/>
    <w:rsid w:val="00B22634"/>
    <w:rsid w:val="00B231A3"/>
    <w:rsid w:val="00B23755"/>
    <w:rsid w:val="00B23D38"/>
    <w:rsid w:val="00B2409E"/>
    <w:rsid w:val="00B24598"/>
    <w:rsid w:val="00B24D34"/>
    <w:rsid w:val="00B259E8"/>
    <w:rsid w:val="00B25A7A"/>
    <w:rsid w:val="00B25C41"/>
    <w:rsid w:val="00B263DB"/>
    <w:rsid w:val="00B26C1E"/>
    <w:rsid w:val="00B2763F"/>
    <w:rsid w:val="00B27AAC"/>
    <w:rsid w:val="00B27EF6"/>
    <w:rsid w:val="00B30016"/>
    <w:rsid w:val="00B30309"/>
    <w:rsid w:val="00B30462"/>
    <w:rsid w:val="00B30887"/>
    <w:rsid w:val="00B30929"/>
    <w:rsid w:val="00B30D68"/>
    <w:rsid w:val="00B31275"/>
    <w:rsid w:val="00B318DF"/>
    <w:rsid w:val="00B31A5E"/>
    <w:rsid w:val="00B32210"/>
    <w:rsid w:val="00B3262E"/>
    <w:rsid w:val="00B32BC1"/>
    <w:rsid w:val="00B33279"/>
    <w:rsid w:val="00B337BC"/>
    <w:rsid w:val="00B337BD"/>
    <w:rsid w:val="00B34A46"/>
    <w:rsid w:val="00B35997"/>
    <w:rsid w:val="00B36F25"/>
    <w:rsid w:val="00B36F3A"/>
    <w:rsid w:val="00B372AA"/>
    <w:rsid w:val="00B40445"/>
    <w:rsid w:val="00B4050B"/>
    <w:rsid w:val="00B40AF6"/>
    <w:rsid w:val="00B40FAB"/>
    <w:rsid w:val="00B41888"/>
    <w:rsid w:val="00B422F6"/>
    <w:rsid w:val="00B44A42"/>
    <w:rsid w:val="00B44A9A"/>
    <w:rsid w:val="00B44B37"/>
    <w:rsid w:val="00B45A52"/>
    <w:rsid w:val="00B46175"/>
    <w:rsid w:val="00B464E8"/>
    <w:rsid w:val="00B477B8"/>
    <w:rsid w:val="00B47803"/>
    <w:rsid w:val="00B4791A"/>
    <w:rsid w:val="00B47C29"/>
    <w:rsid w:val="00B47D21"/>
    <w:rsid w:val="00B51008"/>
    <w:rsid w:val="00B51031"/>
    <w:rsid w:val="00B51D73"/>
    <w:rsid w:val="00B51F66"/>
    <w:rsid w:val="00B52318"/>
    <w:rsid w:val="00B5286A"/>
    <w:rsid w:val="00B53388"/>
    <w:rsid w:val="00B53485"/>
    <w:rsid w:val="00B537CE"/>
    <w:rsid w:val="00B53EF3"/>
    <w:rsid w:val="00B54858"/>
    <w:rsid w:val="00B55F0C"/>
    <w:rsid w:val="00B57004"/>
    <w:rsid w:val="00B57291"/>
    <w:rsid w:val="00B575E0"/>
    <w:rsid w:val="00B57A4E"/>
    <w:rsid w:val="00B57B83"/>
    <w:rsid w:val="00B57D38"/>
    <w:rsid w:val="00B57D49"/>
    <w:rsid w:val="00B57FF9"/>
    <w:rsid w:val="00B60BB3"/>
    <w:rsid w:val="00B6152F"/>
    <w:rsid w:val="00B62BEF"/>
    <w:rsid w:val="00B63658"/>
    <w:rsid w:val="00B63B96"/>
    <w:rsid w:val="00B63CEF"/>
    <w:rsid w:val="00B6487A"/>
    <w:rsid w:val="00B64A5E"/>
    <w:rsid w:val="00B66456"/>
    <w:rsid w:val="00B664C7"/>
    <w:rsid w:val="00B66F4E"/>
    <w:rsid w:val="00B7019D"/>
    <w:rsid w:val="00B70BD5"/>
    <w:rsid w:val="00B7285B"/>
    <w:rsid w:val="00B72868"/>
    <w:rsid w:val="00B7331C"/>
    <w:rsid w:val="00B73574"/>
    <w:rsid w:val="00B73583"/>
    <w:rsid w:val="00B739F6"/>
    <w:rsid w:val="00B74593"/>
    <w:rsid w:val="00B76D2A"/>
    <w:rsid w:val="00B777F2"/>
    <w:rsid w:val="00B77BFC"/>
    <w:rsid w:val="00B77FFB"/>
    <w:rsid w:val="00B808AC"/>
    <w:rsid w:val="00B816D0"/>
    <w:rsid w:val="00B81A7B"/>
    <w:rsid w:val="00B81FF6"/>
    <w:rsid w:val="00B8209E"/>
    <w:rsid w:val="00B830AB"/>
    <w:rsid w:val="00B838CF"/>
    <w:rsid w:val="00B83CA5"/>
    <w:rsid w:val="00B84C08"/>
    <w:rsid w:val="00B85203"/>
    <w:rsid w:val="00B852E5"/>
    <w:rsid w:val="00B85920"/>
    <w:rsid w:val="00B85DE5"/>
    <w:rsid w:val="00B85F55"/>
    <w:rsid w:val="00B85F9D"/>
    <w:rsid w:val="00B863E8"/>
    <w:rsid w:val="00B866B2"/>
    <w:rsid w:val="00B86D29"/>
    <w:rsid w:val="00B9021E"/>
    <w:rsid w:val="00B909B5"/>
    <w:rsid w:val="00B90BCA"/>
    <w:rsid w:val="00B90BFF"/>
    <w:rsid w:val="00B90F73"/>
    <w:rsid w:val="00B911CA"/>
    <w:rsid w:val="00B91449"/>
    <w:rsid w:val="00B9158A"/>
    <w:rsid w:val="00B915F9"/>
    <w:rsid w:val="00B917F9"/>
    <w:rsid w:val="00B91BA9"/>
    <w:rsid w:val="00B92CED"/>
    <w:rsid w:val="00B92FF8"/>
    <w:rsid w:val="00B93062"/>
    <w:rsid w:val="00B930D6"/>
    <w:rsid w:val="00B93454"/>
    <w:rsid w:val="00B93A56"/>
    <w:rsid w:val="00B93B59"/>
    <w:rsid w:val="00B93E70"/>
    <w:rsid w:val="00B9406A"/>
    <w:rsid w:val="00B94676"/>
    <w:rsid w:val="00B94BA9"/>
    <w:rsid w:val="00B94CF9"/>
    <w:rsid w:val="00B95811"/>
    <w:rsid w:val="00B95DF2"/>
    <w:rsid w:val="00B97350"/>
    <w:rsid w:val="00B97BB4"/>
    <w:rsid w:val="00B97C21"/>
    <w:rsid w:val="00B97D91"/>
    <w:rsid w:val="00B97EC2"/>
    <w:rsid w:val="00BA08A3"/>
    <w:rsid w:val="00BA0DFB"/>
    <w:rsid w:val="00BA1EFD"/>
    <w:rsid w:val="00BA2280"/>
    <w:rsid w:val="00BA2A08"/>
    <w:rsid w:val="00BA308D"/>
    <w:rsid w:val="00BA33E1"/>
    <w:rsid w:val="00BA4E8B"/>
    <w:rsid w:val="00BA4E9E"/>
    <w:rsid w:val="00BA5484"/>
    <w:rsid w:val="00BA56D2"/>
    <w:rsid w:val="00BA5887"/>
    <w:rsid w:val="00BA58F5"/>
    <w:rsid w:val="00BA6D5D"/>
    <w:rsid w:val="00BA70BB"/>
    <w:rsid w:val="00BA76E0"/>
    <w:rsid w:val="00BB0A24"/>
    <w:rsid w:val="00BB0DE4"/>
    <w:rsid w:val="00BB1186"/>
    <w:rsid w:val="00BB1300"/>
    <w:rsid w:val="00BB1B23"/>
    <w:rsid w:val="00BB21B4"/>
    <w:rsid w:val="00BB2863"/>
    <w:rsid w:val="00BB2A25"/>
    <w:rsid w:val="00BB2B8E"/>
    <w:rsid w:val="00BB2BED"/>
    <w:rsid w:val="00BB30F3"/>
    <w:rsid w:val="00BB3B32"/>
    <w:rsid w:val="00BB5351"/>
    <w:rsid w:val="00BB6ABE"/>
    <w:rsid w:val="00BB6BE1"/>
    <w:rsid w:val="00BB6E21"/>
    <w:rsid w:val="00BB703C"/>
    <w:rsid w:val="00BC024D"/>
    <w:rsid w:val="00BC0979"/>
    <w:rsid w:val="00BC0BC7"/>
    <w:rsid w:val="00BC0CE6"/>
    <w:rsid w:val="00BC0F31"/>
    <w:rsid w:val="00BC0FC0"/>
    <w:rsid w:val="00BC0FDC"/>
    <w:rsid w:val="00BC10B8"/>
    <w:rsid w:val="00BC1353"/>
    <w:rsid w:val="00BC1A21"/>
    <w:rsid w:val="00BC2307"/>
    <w:rsid w:val="00BC24AE"/>
    <w:rsid w:val="00BC32B0"/>
    <w:rsid w:val="00BC4D2E"/>
    <w:rsid w:val="00BC4E54"/>
    <w:rsid w:val="00BC61E5"/>
    <w:rsid w:val="00BC648D"/>
    <w:rsid w:val="00BC74D1"/>
    <w:rsid w:val="00BC7C06"/>
    <w:rsid w:val="00BD0073"/>
    <w:rsid w:val="00BD1143"/>
    <w:rsid w:val="00BD1E24"/>
    <w:rsid w:val="00BD2614"/>
    <w:rsid w:val="00BD48AC"/>
    <w:rsid w:val="00BD4AE4"/>
    <w:rsid w:val="00BD55BA"/>
    <w:rsid w:val="00BD5762"/>
    <w:rsid w:val="00BD5F1A"/>
    <w:rsid w:val="00BD6A66"/>
    <w:rsid w:val="00BD7DE3"/>
    <w:rsid w:val="00BE0547"/>
    <w:rsid w:val="00BE079A"/>
    <w:rsid w:val="00BE1234"/>
    <w:rsid w:val="00BE1583"/>
    <w:rsid w:val="00BE1C72"/>
    <w:rsid w:val="00BE1CD1"/>
    <w:rsid w:val="00BE1EAF"/>
    <w:rsid w:val="00BE260D"/>
    <w:rsid w:val="00BE29A9"/>
    <w:rsid w:val="00BE2FA6"/>
    <w:rsid w:val="00BE333F"/>
    <w:rsid w:val="00BE35D4"/>
    <w:rsid w:val="00BE4265"/>
    <w:rsid w:val="00BE514C"/>
    <w:rsid w:val="00BE54B5"/>
    <w:rsid w:val="00BE550C"/>
    <w:rsid w:val="00BE5CFC"/>
    <w:rsid w:val="00BE6AB5"/>
    <w:rsid w:val="00BE6C3B"/>
    <w:rsid w:val="00BE7406"/>
    <w:rsid w:val="00BE7603"/>
    <w:rsid w:val="00BE7847"/>
    <w:rsid w:val="00BE78D7"/>
    <w:rsid w:val="00BF0722"/>
    <w:rsid w:val="00BF17FD"/>
    <w:rsid w:val="00BF1EDF"/>
    <w:rsid w:val="00BF3279"/>
    <w:rsid w:val="00BF3AC8"/>
    <w:rsid w:val="00BF3F37"/>
    <w:rsid w:val="00BF512B"/>
    <w:rsid w:val="00BF51F4"/>
    <w:rsid w:val="00BF6454"/>
    <w:rsid w:val="00BF6EEA"/>
    <w:rsid w:val="00BF74C7"/>
    <w:rsid w:val="00C00CCF"/>
    <w:rsid w:val="00C014D9"/>
    <w:rsid w:val="00C015F1"/>
    <w:rsid w:val="00C01996"/>
    <w:rsid w:val="00C01F33"/>
    <w:rsid w:val="00C0209C"/>
    <w:rsid w:val="00C02309"/>
    <w:rsid w:val="00C02CC6"/>
    <w:rsid w:val="00C0342D"/>
    <w:rsid w:val="00C035C2"/>
    <w:rsid w:val="00C040F7"/>
    <w:rsid w:val="00C04157"/>
    <w:rsid w:val="00C044AB"/>
    <w:rsid w:val="00C0453B"/>
    <w:rsid w:val="00C04A16"/>
    <w:rsid w:val="00C04C9F"/>
    <w:rsid w:val="00C05458"/>
    <w:rsid w:val="00C05706"/>
    <w:rsid w:val="00C06071"/>
    <w:rsid w:val="00C064AB"/>
    <w:rsid w:val="00C07377"/>
    <w:rsid w:val="00C07EE7"/>
    <w:rsid w:val="00C10478"/>
    <w:rsid w:val="00C109BC"/>
    <w:rsid w:val="00C10A9D"/>
    <w:rsid w:val="00C11103"/>
    <w:rsid w:val="00C11633"/>
    <w:rsid w:val="00C11E79"/>
    <w:rsid w:val="00C12107"/>
    <w:rsid w:val="00C13962"/>
    <w:rsid w:val="00C14D4B"/>
    <w:rsid w:val="00C154BB"/>
    <w:rsid w:val="00C15D1A"/>
    <w:rsid w:val="00C1608A"/>
    <w:rsid w:val="00C1653E"/>
    <w:rsid w:val="00C16727"/>
    <w:rsid w:val="00C16757"/>
    <w:rsid w:val="00C1710D"/>
    <w:rsid w:val="00C17316"/>
    <w:rsid w:val="00C17921"/>
    <w:rsid w:val="00C226CD"/>
    <w:rsid w:val="00C23962"/>
    <w:rsid w:val="00C23EAD"/>
    <w:rsid w:val="00C24AA4"/>
    <w:rsid w:val="00C24D21"/>
    <w:rsid w:val="00C26007"/>
    <w:rsid w:val="00C27804"/>
    <w:rsid w:val="00C279B5"/>
    <w:rsid w:val="00C27C45"/>
    <w:rsid w:val="00C30E4D"/>
    <w:rsid w:val="00C30E54"/>
    <w:rsid w:val="00C31145"/>
    <w:rsid w:val="00C3137E"/>
    <w:rsid w:val="00C31BA5"/>
    <w:rsid w:val="00C31D66"/>
    <w:rsid w:val="00C31DB8"/>
    <w:rsid w:val="00C32FA7"/>
    <w:rsid w:val="00C331F5"/>
    <w:rsid w:val="00C33A04"/>
    <w:rsid w:val="00C34011"/>
    <w:rsid w:val="00C3443D"/>
    <w:rsid w:val="00C34465"/>
    <w:rsid w:val="00C348D9"/>
    <w:rsid w:val="00C34CD5"/>
    <w:rsid w:val="00C34D28"/>
    <w:rsid w:val="00C34D4F"/>
    <w:rsid w:val="00C34E2A"/>
    <w:rsid w:val="00C34EA1"/>
    <w:rsid w:val="00C3581F"/>
    <w:rsid w:val="00C35901"/>
    <w:rsid w:val="00C359A8"/>
    <w:rsid w:val="00C35AAF"/>
    <w:rsid w:val="00C35D71"/>
    <w:rsid w:val="00C36539"/>
    <w:rsid w:val="00C3719D"/>
    <w:rsid w:val="00C375B4"/>
    <w:rsid w:val="00C4082F"/>
    <w:rsid w:val="00C411E5"/>
    <w:rsid w:val="00C41535"/>
    <w:rsid w:val="00C41EB7"/>
    <w:rsid w:val="00C42A83"/>
    <w:rsid w:val="00C43A6C"/>
    <w:rsid w:val="00C43FCC"/>
    <w:rsid w:val="00C4415F"/>
    <w:rsid w:val="00C44972"/>
    <w:rsid w:val="00C44D69"/>
    <w:rsid w:val="00C4541B"/>
    <w:rsid w:val="00C455D7"/>
    <w:rsid w:val="00C45739"/>
    <w:rsid w:val="00C45F08"/>
    <w:rsid w:val="00C4611A"/>
    <w:rsid w:val="00C462B8"/>
    <w:rsid w:val="00C46A73"/>
    <w:rsid w:val="00C46B7B"/>
    <w:rsid w:val="00C500B5"/>
    <w:rsid w:val="00C5010D"/>
    <w:rsid w:val="00C5097D"/>
    <w:rsid w:val="00C52697"/>
    <w:rsid w:val="00C5269D"/>
    <w:rsid w:val="00C52B72"/>
    <w:rsid w:val="00C537C2"/>
    <w:rsid w:val="00C53AD2"/>
    <w:rsid w:val="00C53FA7"/>
    <w:rsid w:val="00C54995"/>
    <w:rsid w:val="00C54D41"/>
    <w:rsid w:val="00C55464"/>
    <w:rsid w:val="00C55D80"/>
    <w:rsid w:val="00C55E1C"/>
    <w:rsid w:val="00C5690B"/>
    <w:rsid w:val="00C56AA4"/>
    <w:rsid w:val="00C57E2F"/>
    <w:rsid w:val="00C60783"/>
    <w:rsid w:val="00C60F19"/>
    <w:rsid w:val="00C61623"/>
    <w:rsid w:val="00C61D83"/>
    <w:rsid w:val="00C61F29"/>
    <w:rsid w:val="00C62052"/>
    <w:rsid w:val="00C6223E"/>
    <w:rsid w:val="00C62910"/>
    <w:rsid w:val="00C62B74"/>
    <w:rsid w:val="00C634E4"/>
    <w:rsid w:val="00C63540"/>
    <w:rsid w:val="00C6360A"/>
    <w:rsid w:val="00C641E2"/>
    <w:rsid w:val="00C64672"/>
    <w:rsid w:val="00C654C6"/>
    <w:rsid w:val="00C6550D"/>
    <w:rsid w:val="00C65560"/>
    <w:rsid w:val="00C65765"/>
    <w:rsid w:val="00C65EBC"/>
    <w:rsid w:val="00C65F0C"/>
    <w:rsid w:val="00C66271"/>
    <w:rsid w:val="00C66472"/>
    <w:rsid w:val="00C668F7"/>
    <w:rsid w:val="00C6692D"/>
    <w:rsid w:val="00C671CA"/>
    <w:rsid w:val="00C6767A"/>
    <w:rsid w:val="00C67D98"/>
    <w:rsid w:val="00C70697"/>
    <w:rsid w:val="00C70A3D"/>
    <w:rsid w:val="00C70D2F"/>
    <w:rsid w:val="00C728F3"/>
    <w:rsid w:val="00C72D7D"/>
    <w:rsid w:val="00C72EF4"/>
    <w:rsid w:val="00C7412A"/>
    <w:rsid w:val="00C74576"/>
    <w:rsid w:val="00C748B1"/>
    <w:rsid w:val="00C754E8"/>
    <w:rsid w:val="00C75558"/>
    <w:rsid w:val="00C755E3"/>
    <w:rsid w:val="00C75D2F"/>
    <w:rsid w:val="00C76D90"/>
    <w:rsid w:val="00C76E3C"/>
    <w:rsid w:val="00C77624"/>
    <w:rsid w:val="00C8085D"/>
    <w:rsid w:val="00C80B76"/>
    <w:rsid w:val="00C81568"/>
    <w:rsid w:val="00C82387"/>
    <w:rsid w:val="00C82773"/>
    <w:rsid w:val="00C82DFE"/>
    <w:rsid w:val="00C82E8A"/>
    <w:rsid w:val="00C830E3"/>
    <w:rsid w:val="00C84079"/>
    <w:rsid w:val="00C84C4B"/>
    <w:rsid w:val="00C857B3"/>
    <w:rsid w:val="00C85DC0"/>
    <w:rsid w:val="00C860B4"/>
    <w:rsid w:val="00C860EE"/>
    <w:rsid w:val="00C86CFF"/>
    <w:rsid w:val="00C87006"/>
    <w:rsid w:val="00C8782A"/>
    <w:rsid w:val="00C87AD6"/>
    <w:rsid w:val="00C87B8F"/>
    <w:rsid w:val="00C9027A"/>
    <w:rsid w:val="00C905F8"/>
    <w:rsid w:val="00C9068E"/>
    <w:rsid w:val="00C90B1C"/>
    <w:rsid w:val="00C91176"/>
    <w:rsid w:val="00C91C5C"/>
    <w:rsid w:val="00C929F7"/>
    <w:rsid w:val="00C93490"/>
    <w:rsid w:val="00C93856"/>
    <w:rsid w:val="00C93BC6"/>
    <w:rsid w:val="00C93C4B"/>
    <w:rsid w:val="00C94083"/>
    <w:rsid w:val="00C944AB"/>
    <w:rsid w:val="00C9469F"/>
    <w:rsid w:val="00C95B40"/>
    <w:rsid w:val="00C95EEC"/>
    <w:rsid w:val="00C966F9"/>
    <w:rsid w:val="00C96B2C"/>
    <w:rsid w:val="00C97567"/>
    <w:rsid w:val="00C97A5F"/>
    <w:rsid w:val="00C97EA2"/>
    <w:rsid w:val="00CA0036"/>
    <w:rsid w:val="00CA06C8"/>
    <w:rsid w:val="00CA0A65"/>
    <w:rsid w:val="00CA0B92"/>
    <w:rsid w:val="00CA17EF"/>
    <w:rsid w:val="00CA1ED8"/>
    <w:rsid w:val="00CA2CE3"/>
    <w:rsid w:val="00CA38D6"/>
    <w:rsid w:val="00CA39A2"/>
    <w:rsid w:val="00CA3A68"/>
    <w:rsid w:val="00CA3DFD"/>
    <w:rsid w:val="00CA4E1A"/>
    <w:rsid w:val="00CA59E2"/>
    <w:rsid w:val="00CA5C69"/>
    <w:rsid w:val="00CA5D20"/>
    <w:rsid w:val="00CA6781"/>
    <w:rsid w:val="00CB0B94"/>
    <w:rsid w:val="00CB0F89"/>
    <w:rsid w:val="00CB12E7"/>
    <w:rsid w:val="00CB1F63"/>
    <w:rsid w:val="00CB2067"/>
    <w:rsid w:val="00CB24CC"/>
    <w:rsid w:val="00CB2F67"/>
    <w:rsid w:val="00CB37DE"/>
    <w:rsid w:val="00CB4899"/>
    <w:rsid w:val="00CB4D5A"/>
    <w:rsid w:val="00CB6855"/>
    <w:rsid w:val="00CB6997"/>
    <w:rsid w:val="00CB7066"/>
    <w:rsid w:val="00CB79B1"/>
    <w:rsid w:val="00CC0383"/>
    <w:rsid w:val="00CC040E"/>
    <w:rsid w:val="00CC0442"/>
    <w:rsid w:val="00CC05E6"/>
    <w:rsid w:val="00CC111F"/>
    <w:rsid w:val="00CC11E5"/>
    <w:rsid w:val="00CC1C2C"/>
    <w:rsid w:val="00CC1E1C"/>
    <w:rsid w:val="00CC3144"/>
    <w:rsid w:val="00CC3806"/>
    <w:rsid w:val="00CC3E12"/>
    <w:rsid w:val="00CC3EA0"/>
    <w:rsid w:val="00CC469C"/>
    <w:rsid w:val="00CC4E43"/>
    <w:rsid w:val="00CC51F4"/>
    <w:rsid w:val="00CC5C3E"/>
    <w:rsid w:val="00CC5D4D"/>
    <w:rsid w:val="00CC66FA"/>
    <w:rsid w:val="00CC67A1"/>
    <w:rsid w:val="00CC71A0"/>
    <w:rsid w:val="00CC71E1"/>
    <w:rsid w:val="00CC7B45"/>
    <w:rsid w:val="00CD0B1E"/>
    <w:rsid w:val="00CD1188"/>
    <w:rsid w:val="00CD15BB"/>
    <w:rsid w:val="00CD19A6"/>
    <w:rsid w:val="00CD22D8"/>
    <w:rsid w:val="00CD2ED1"/>
    <w:rsid w:val="00CD337B"/>
    <w:rsid w:val="00CD40DC"/>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2D8F"/>
    <w:rsid w:val="00CE2F2C"/>
    <w:rsid w:val="00CE3A6D"/>
    <w:rsid w:val="00CE4505"/>
    <w:rsid w:val="00CE4A12"/>
    <w:rsid w:val="00CE4B16"/>
    <w:rsid w:val="00CE59DC"/>
    <w:rsid w:val="00CE5B18"/>
    <w:rsid w:val="00CE5EBF"/>
    <w:rsid w:val="00CE7561"/>
    <w:rsid w:val="00CE75E3"/>
    <w:rsid w:val="00CF07BD"/>
    <w:rsid w:val="00CF0924"/>
    <w:rsid w:val="00CF0C35"/>
    <w:rsid w:val="00CF1097"/>
    <w:rsid w:val="00CF11F6"/>
    <w:rsid w:val="00CF1354"/>
    <w:rsid w:val="00CF23BE"/>
    <w:rsid w:val="00CF3400"/>
    <w:rsid w:val="00CF3750"/>
    <w:rsid w:val="00CF3B1F"/>
    <w:rsid w:val="00CF3BF6"/>
    <w:rsid w:val="00CF3C36"/>
    <w:rsid w:val="00CF5117"/>
    <w:rsid w:val="00CF5212"/>
    <w:rsid w:val="00CF57A9"/>
    <w:rsid w:val="00CF58B9"/>
    <w:rsid w:val="00CF625B"/>
    <w:rsid w:val="00CF6712"/>
    <w:rsid w:val="00CF687E"/>
    <w:rsid w:val="00CF743E"/>
    <w:rsid w:val="00CF7E84"/>
    <w:rsid w:val="00D00AC1"/>
    <w:rsid w:val="00D018A7"/>
    <w:rsid w:val="00D01A7D"/>
    <w:rsid w:val="00D01D27"/>
    <w:rsid w:val="00D02803"/>
    <w:rsid w:val="00D02AFA"/>
    <w:rsid w:val="00D0349B"/>
    <w:rsid w:val="00D03C2B"/>
    <w:rsid w:val="00D03CA8"/>
    <w:rsid w:val="00D04EAA"/>
    <w:rsid w:val="00D05922"/>
    <w:rsid w:val="00D05A48"/>
    <w:rsid w:val="00D0634C"/>
    <w:rsid w:val="00D06D04"/>
    <w:rsid w:val="00D072A1"/>
    <w:rsid w:val="00D07567"/>
    <w:rsid w:val="00D079F6"/>
    <w:rsid w:val="00D07C8C"/>
    <w:rsid w:val="00D10249"/>
    <w:rsid w:val="00D10659"/>
    <w:rsid w:val="00D10B89"/>
    <w:rsid w:val="00D115C3"/>
    <w:rsid w:val="00D11897"/>
    <w:rsid w:val="00D120C4"/>
    <w:rsid w:val="00D121BA"/>
    <w:rsid w:val="00D1269E"/>
    <w:rsid w:val="00D1276E"/>
    <w:rsid w:val="00D128A7"/>
    <w:rsid w:val="00D12CDF"/>
    <w:rsid w:val="00D13135"/>
    <w:rsid w:val="00D135C4"/>
    <w:rsid w:val="00D136C1"/>
    <w:rsid w:val="00D13C20"/>
    <w:rsid w:val="00D13E4E"/>
    <w:rsid w:val="00D1413F"/>
    <w:rsid w:val="00D14672"/>
    <w:rsid w:val="00D14973"/>
    <w:rsid w:val="00D149FA"/>
    <w:rsid w:val="00D14DCC"/>
    <w:rsid w:val="00D14E15"/>
    <w:rsid w:val="00D14F42"/>
    <w:rsid w:val="00D15011"/>
    <w:rsid w:val="00D15D68"/>
    <w:rsid w:val="00D16385"/>
    <w:rsid w:val="00D16579"/>
    <w:rsid w:val="00D16B9D"/>
    <w:rsid w:val="00D17667"/>
    <w:rsid w:val="00D20A27"/>
    <w:rsid w:val="00D20C89"/>
    <w:rsid w:val="00D212E2"/>
    <w:rsid w:val="00D21443"/>
    <w:rsid w:val="00D22F02"/>
    <w:rsid w:val="00D235FD"/>
    <w:rsid w:val="00D239A7"/>
    <w:rsid w:val="00D23AFE"/>
    <w:rsid w:val="00D23F47"/>
    <w:rsid w:val="00D248DC"/>
    <w:rsid w:val="00D24B5D"/>
    <w:rsid w:val="00D25297"/>
    <w:rsid w:val="00D25F93"/>
    <w:rsid w:val="00D2636A"/>
    <w:rsid w:val="00D266A8"/>
    <w:rsid w:val="00D26C60"/>
    <w:rsid w:val="00D26F4D"/>
    <w:rsid w:val="00D27938"/>
    <w:rsid w:val="00D27BE2"/>
    <w:rsid w:val="00D27DA6"/>
    <w:rsid w:val="00D3122B"/>
    <w:rsid w:val="00D32001"/>
    <w:rsid w:val="00D32390"/>
    <w:rsid w:val="00D324BC"/>
    <w:rsid w:val="00D32F1F"/>
    <w:rsid w:val="00D3302C"/>
    <w:rsid w:val="00D341A0"/>
    <w:rsid w:val="00D3467D"/>
    <w:rsid w:val="00D34D4B"/>
    <w:rsid w:val="00D352F6"/>
    <w:rsid w:val="00D35A6A"/>
    <w:rsid w:val="00D36E71"/>
    <w:rsid w:val="00D37053"/>
    <w:rsid w:val="00D374E5"/>
    <w:rsid w:val="00D3771F"/>
    <w:rsid w:val="00D37D87"/>
    <w:rsid w:val="00D37FA2"/>
    <w:rsid w:val="00D40629"/>
    <w:rsid w:val="00D40657"/>
    <w:rsid w:val="00D40A98"/>
    <w:rsid w:val="00D40B33"/>
    <w:rsid w:val="00D40FB4"/>
    <w:rsid w:val="00D4102D"/>
    <w:rsid w:val="00D417B1"/>
    <w:rsid w:val="00D41A3F"/>
    <w:rsid w:val="00D42335"/>
    <w:rsid w:val="00D4318F"/>
    <w:rsid w:val="00D4329B"/>
    <w:rsid w:val="00D434F3"/>
    <w:rsid w:val="00D438BF"/>
    <w:rsid w:val="00D440F8"/>
    <w:rsid w:val="00D4486B"/>
    <w:rsid w:val="00D45130"/>
    <w:rsid w:val="00D4526B"/>
    <w:rsid w:val="00D45856"/>
    <w:rsid w:val="00D462B3"/>
    <w:rsid w:val="00D47486"/>
    <w:rsid w:val="00D47DFC"/>
    <w:rsid w:val="00D5019F"/>
    <w:rsid w:val="00D50B5C"/>
    <w:rsid w:val="00D50E90"/>
    <w:rsid w:val="00D518C4"/>
    <w:rsid w:val="00D5198F"/>
    <w:rsid w:val="00D51B8A"/>
    <w:rsid w:val="00D52010"/>
    <w:rsid w:val="00D52236"/>
    <w:rsid w:val="00D5274F"/>
    <w:rsid w:val="00D52AD0"/>
    <w:rsid w:val="00D53014"/>
    <w:rsid w:val="00D532C3"/>
    <w:rsid w:val="00D53494"/>
    <w:rsid w:val="00D53636"/>
    <w:rsid w:val="00D53BF5"/>
    <w:rsid w:val="00D53EA6"/>
    <w:rsid w:val="00D5425F"/>
    <w:rsid w:val="00D54352"/>
    <w:rsid w:val="00D546FF"/>
    <w:rsid w:val="00D54E3E"/>
    <w:rsid w:val="00D55085"/>
    <w:rsid w:val="00D551ED"/>
    <w:rsid w:val="00D55AD5"/>
    <w:rsid w:val="00D55DC1"/>
    <w:rsid w:val="00D56DF3"/>
    <w:rsid w:val="00D576CA"/>
    <w:rsid w:val="00D57FA3"/>
    <w:rsid w:val="00D61AF5"/>
    <w:rsid w:val="00D61E32"/>
    <w:rsid w:val="00D62095"/>
    <w:rsid w:val="00D63A9F"/>
    <w:rsid w:val="00D63D1A"/>
    <w:rsid w:val="00D649D6"/>
    <w:rsid w:val="00D64B69"/>
    <w:rsid w:val="00D652B5"/>
    <w:rsid w:val="00D657F4"/>
    <w:rsid w:val="00D65966"/>
    <w:rsid w:val="00D65C07"/>
    <w:rsid w:val="00D662A3"/>
    <w:rsid w:val="00D66499"/>
    <w:rsid w:val="00D6722F"/>
    <w:rsid w:val="00D67AB9"/>
    <w:rsid w:val="00D708B0"/>
    <w:rsid w:val="00D713FD"/>
    <w:rsid w:val="00D7149A"/>
    <w:rsid w:val="00D72120"/>
    <w:rsid w:val="00D721C5"/>
    <w:rsid w:val="00D722DE"/>
    <w:rsid w:val="00D72ABF"/>
    <w:rsid w:val="00D73397"/>
    <w:rsid w:val="00D733FA"/>
    <w:rsid w:val="00D73412"/>
    <w:rsid w:val="00D7389E"/>
    <w:rsid w:val="00D74229"/>
    <w:rsid w:val="00D74C2F"/>
    <w:rsid w:val="00D753C0"/>
    <w:rsid w:val="00D754F7"/>
    <w:rsid w:val="00D75620"/>
    <w:rsid w:val="00D75632"/>
    <w:rsid w:val="00D75BA0"/>
    <w:rsid w:val="00D75BF5"/>
    <w:rsid w:val="00D77B1D"/>
    <w:rsid w:val="00D800BC"/>
    <w:rsid w:val="00D8021F"/>
    <w:rsid w:val="00D80383"/>
    <w:rsid w:val="00D80BDA"/>
    <w:rsid w:val="00D80CB2"/>
    <w:rsid w:val="00D81017"/>
    <w:rsid w:val="00D82163"/>
    <w:rsid w:val="00D822C6"/>
    <w:rsid w:val="00D823C6"/>
    <w:rsid w:val="00D82C4A"/>
    <w:rsid w:val="00D83480"/>
    <w:rsid w:val="00D83497"/>
    <w:rsid w:val="00D83B7C"/>
    <w:rsid w:val="00D843C9"/>
    <w:rsid w:val="00D84E2F"/>
    <w:rsid w:val="00D85CA8"/>
    <w:rsid w:val="00D85D70"/>
    <w:rsid w:val="00D86AB0"/>
    <w:rsid w:val="00D871CE"/>
    <w:rsid w:val="00D87270"/>
    <w:rsid w:val="00D87BB5"/>
    <w:rsid w:val="00D87E2F"/>
    <w:rsid w:val="00D91078"/>
    <w:rsid w:val="00D9127D"/>
    <w:rsid w:val="00D9196D"/>
    <w:rsid w:val="00D92036"/>
    <w:rsid w:val="00D92894"/>
    <w:rsid w:val="00D92982"/>
    <w:rsid w:val="00D9383B"/>
    <w:rsid w:val="00D9537D"/>
    <w:rsid w:val="00D9552C"/>
    <w:rsid w:val="00D95A1E"/>
    <w:rsid w:val="00D9613D"/>
    <w:rsid w:val="00D965F2"/>
    <w:rsid w:val="00D9704D"/>
    <w:rsid w:val="00D977E9"/>
    <w:rsid w:val="00D97B8A"/>
    <w:rsid w:val="00DA0E1D"/>
    <w:rsid w:val="00DA1E71"/>
    <w:rsid w:val="00DA2A4E"/>
    <w:rsid w:val="00DA2D31"/>
    <w:rsid w:val="00DA305E"/>
    <w:rsid w:val="00DA33E0"/>
    <w:rsid w:val="00DA4E27"/>
    <w:rsid w:val="00DA5417"/>
    <w:rsid w:val="00DA56E8"/>
    <w:rsid w:val="00DA5B30"/>
    <w:rsid w:val="00DA6066"/>
    <w:rsid w:val="00DA64C6"/>
    <w:rsid w:val="00DA6990"/>
    <w:rsid w:val="00DA70FE"/>
    <w:rsid w:val="00DA716E"/>
    <w:rsid w:val="00DB0292"/>
    <w:rsid w:val="00DB0EC6"/>
    <w:rsid w:val="00DB19A3"/>
    <w:rsid w:val="00DB19F1"/>
    <w:rsid w:val="00DB2504"/>
    <w:rsid w:val="00DB27F9"/>
    <w:rsid w:val="00DB2BFF"/>
    <w:rsid w:val="00DB377D"/>
    <w:rsid w:val="00DB3B6E"/>
    <w:rsid w:val="00DB50C5"/>
    <w:rsid w:val="00DB59AD"/>
    <w:rsid w:val="00DB6054"/>
    <w:rsid w:val="00DB657B"/>
    <w:rsid w:val="00DB6D9D"/>
    <w:rsid w:val="00DB6E10"/>
    <w:rsid w:val="00DB6FD5"/>
    <w:rsid w:val="00DC0BB6"/>
    <w:rsid w:val="00DC112E"/>
    <w:rsid w:val="00DC1AC7"/>
    <w:rsid w:val="00DC2D36"/>
    <w:rsid w:val="00DC3D86"/>
    <w:rsid w:val="00DC4E08"/>
    <w:rsid w:val="00DC4F13"/>
    <w:rsid w:val="00DC53EF"/>
    <w:rsid w:val="00DC5E99"/>
    <w:rsid w:val="00DC5FB3"/>
    <w:rsid w:val="00DC6129"/>
    <w:rsid w:val="00DC631A"/>
    <w:rsid w:val="00DC6A89"/>
    <w:rsid w:val="00DC6B77"/>
    <w:rsid w:val="00DC6DC7"/>
    <w:rsid w:val="00DC7000"/>
    <w:rsid w:val="00DD017F"/>
    <w:rsid w:val="00DD126B"/>
    <w:rsid w:val="00DD13F6"/>
    <w:rsid w:val="00DD1AE7"/>
    <w:rsid w:val="00DD3166"/>
    <w:rsid w:val="00DD3666"/>
    <w:rsid w:val="00DD3A6E"/>
    <w:rsid w:val="00DD5857"/>
    <w:rsid w:val="00DD6064"/>
    <w:rsid w:val="00DD698D"/>
    <w:rsid w:val="00DD72E3"/>
    <w:rsid w:val="00DD7666"/>
    <w:rsid w:val="00DD781B"/>
    <w:rsid w:val="00DD7E75"/>
    <w:rsid w:val="00DE110B"/>
    <w:rsid w:val="00DE11C9"/>
    <w:rsid w:val="00DE128C"/>
    <w:rsid w:val="00DE14BC"/>
    <w:rsid w:val="00DE1E23"/>
    <w:rsid w:val="00DE1E69"/>
    <w:rsid w:val="00DE1F4C"/>
    <w:rsid w:val="00DE23DC"/>
    <w:rsid w:val="00DE2718"/>
    <w:rsid w:val="00DE3510"/>
    <w:rsid w:val="00DE4224"/>
    <w:rsid w:val="00DE48BD"/>
    <w:rsid w:val="00DE5608"/>
    <w:rsid w:val="00DE58D0"/>
    <w:rsid w:val="00DE602F"/>
    <w:rsid w:val="00DE654F"/>
    <w:rsid w:val="00DE6BFB"/>
    <w:rsid w:val="00DF0054"/>
    <w:rsid w:val="00DF0280"/>
    <w:rsid w:val="00DF1016"/>
    <w:rsid w:val="00DF10A0"/>
    <w:rsid w:val="00DF15E0"/>
    <w:rsid w:val="00DF1848"/>
    <w:rsid w:val="00DF1A70"/>
    <w:rsid w:val="00DF1F95"/>
    <w:rsid w:val="00DF27F6"/>
    <w:rsid w:val="00DF2A7B"/>
    <w:rsid w:val="00DF2DFD"/>
    <w:rsid w:val="00DF30B3"/>
    <w:rsid w:val="00DF32AC"/>
    <w:rsid w:val="00DF37A0"/>
    <w:rsid w:val="00DF47EF"/>
    <w:rsid w:val="00DF4819"/>
    <w:rsid w:val="00DF4C14"/>
    <w:rsid w:val="00DF4CE3"/>
    <w:rsid w:val="00DF507A"/>
    <w:rsid w:val="00DF5CEF"/>
    <w:rsid w:val="00DF6C7A"/>
    <w:rsid w:val="00DF6FCF"/>
    <w:rsid w:val="00DF7DB1"/>
    <w:rsid w:val="00DF7F58"/>
    <w:rsid w:val="00E004AF"/>
    <w:rsid w:val="00E013F8"/>
    <w:rsid w:val="00E01521"/>
    <w:rsid w:val="00E0203C"/>
    <w:rsid w:val="00E022FC"/>
    <w:rsid w:val="00E02F50"/>
    <w:rsid w:val="00E04707"/>
    <w:rsid w:val="00E04A7F"/>
    <w:rsid w:val="00E04BB2"/>
    <w:rsid w:val="00E04EA8"/>
    <w:rsid w:val="00E05500"/>
    <w:rsid w:val="00E060FC"/>
    <w:rsid w:val="00E07799"/>
    <w:rsid w:val="00E10E81"/>
    <w:rsid w:val="00E110E7"/>
    <w:rsid w:val="00E11B20"/>
    <w:rsid w:val="00E12763"/>
    <w:rsid w:val="00E128BD"/>
    <w:rsid w:val="00E12923"/>
    <w:rsid w:val="00E13310"/>
    <w:rsid w:val="00E13AB8"/>
    <w:rsid w:val="00E140BD"/>
    <w:rsid w:val="00E14C1C"/>
    <w:rsid w:val="00E1503A"/>
    <w:rsid w:val="00E151C0"/>
    <w:rsid w:val="00E15432"/>
    <w:rsid w:val="00E158A7"/>
    <w:rsid w:val="00E158E4"/>
    <w:rsid w:val="00E16AC0"/>
    <w:rsid w:val="00E16C70"/>
    <w:rsid w:val="00E17A3B"/>
    <w:rsid w:val="00E17CA0"/>
    <w:rsid w:val="00E17FA2"/>
    <w:rsid w:val="00E20025"/>
    <w:rsid w:val="00E2063D"/>
    <w:rsid w:val="00E20CCD"/>
    <w:rsid w:val="00E2105A"/>
    <w:rsid w:val="00E21399"/>
    <w:rsid w:val="00E213BD"/>
    <w:rsid w:val="00E21520"/>
    <w:rsid w:val="00E2171D"/>
    <w:rsid w:val="00E21DD4"/>
    <w:rsid w:val="00E23A38"/>
    <w:rsid w:val="00E23CD9"/>
    <w:rsid w:val="00E240D8"/>
    <w:rsid w:val="00E246F8"/>
    <w:rsid w:val="00E2479C"/>
    <w:rsid w:val="00E24CA8"/>
    <w:rsid w:val="00E25DE2"/>
    <w:rsid w:val="00E25EFF"/>
    <w:rsid w:val="00E266B7"/>
    <w:rsid w:val="00E2686A"/>
    <w:rsid w:val="00E271A1"/>
    <w:rsid w:val="00E27883"/>
    <w:rsid w:val="00E3016E"/>
    <w:rsid w:val="00E303AE"/>
    <w:rsid w:val="00E30B35"/>
    <w:rsid w:val="00E30B5A"/>
    <w:rsid w:val="00E310B0"/>
    <w:rsid w:val="00E3123D"/>
    <w:rsid w:val="00E31461"/>
    <w:rsid w:val="00E31D43"/>
    <w:rsid w:val="00E31F8C"/>
    <w:rsid w:val="00E3209B"/>
    <w:rsid w:val="00E3224A"/>
    <w:rsid w:val="00E325F7"/>
    <w:rsid w:val="00E32608"/>
    <w:rsid w:val="00E32B0C"/>
    <w:rsid w:val="00E32B8E"/>
    <w:rsid w:val="00E32F52"/>
    <w:rsid w:val="00E3370E"/>
    <w:rsid w:val="00E3484E"/>
    <w:rsid w:val="00E34B6E"/>
    <w:rsid w:val="00E3526B"/>
    <w:rsid w:val="00E361F8"/>
    <w:rsid w:val="00E364CC"/>
    <w:rsid w:val="00E3723A"/>
    <w:rsid w:val="00E37421"/>
    <w:rsid w:val="00E377FD"/>
    <w:rsid w:val="00E37860"/>
    <w:rsid w:val="00E40330"/>
    <w:rsid w:val="00E40640"/>
    <w:rsid w:val="00E40A4E"/>
    <w:rsid w:val="00E410E5"/>
    <w:rsid w:val="00E416BE"/>
    <w:rsid w:val="00E417CB"/>
    <w:rsid w:val="00E419BA"/>
    <w:rsid w:val="00E41B61"/>
    <w:rsid w:val="00E421D0"/>
    <w:rsid w:val="00E422F7"/>
    <w:rsid w:val="00E4266E"/>
    <w:rsid w:val="00E427F9"/>
    <w:rsid w:val="00E434A3"/>
    <w:rsid w:val="00E43595"/>
    <w:rsid w:val="00E4469E"/>
    <w:rsid w:val="00E446F1"/>
    <w:rsid w:val="00E44802"/>
    <w:rsid w:val="00E4545A"/>
    <w:rsid w:val="00E46886"/>
    <w:rsid w:val="00E47AEF"/>
    <w:rsid w:val="00E50BDA"/>
    <w:rsid w:val="00E512D9"/>
    <w:rsid w:val="00E517C3"/>
    <w:rsid w:val="00E51AFC"/>
    <w:rsid w:val="00E5219A"/>
    <w:rsid w:val="00E52EB2"/>
    <w:rsid w:val="00E53489"/>
    <w:rsid w:val="00E53B75"/>
    <w:rsid w:val="00E5410D"/>
    <w:rsid w:val="00E543D1"/>
    <w:rsid w:val="00E54E3B"/>
    <w:rsid w:val="00E55167"/>
    <w:rsid w:val="00E55BAF"/>
    <w:rsid w:val="00E55C28"/>
    <w:rsid w:val="00E5616D"/>
    <w:rsid w:val="00E570AD"/>
    <w:rsid w:val="00E57565"/>
    <w:rsid w:val="00E579A7"/>
    <w:rsid w:val="00E60F07"/>
    <w:rsid w:val="00E61896"/>
    <w:rsid w:val="00E61B94"/>
    <w:rsid w:val="00E6228B"/>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357B"/>
    <w:rsid w:val="00E73806"/>
    <w:rsid w:val="00E744E1"/>
    <w:rsid w:val="00E749C9"/>
    <w:rsid w:val="00E758EC"/>
    <w:rsid w:val="00E75B4D"/>
    <w:rsid w:val="00E76421"/>
    <w:rsid w:val="00E7776E"/>
    <w:rsid w:val="00E77CE1"/>
    <w:rsid w:val="00E80928"/>
    <w:rsid w:val="00E80F82"/>
    <w:rsid w:val="00E818AE"/>
    <w:rsid w:val="00E81F06"/>
    <w:rsid w:val="00E8234C"/>
    <w:rsid w:val="00E823A5"/>
    <w:rsid w:val="00E824BF"/>
    <w:rsid w:val="00E82FA4"/>
    <w:rsid w:val="00E83542"/>
    <w:rsid w:val="00E8360C"/>
    <w:rsid w:val="00E83B48"/>
    <w:rsid w:val="00E83B75"/>
    <w:rsid w:val="00E84706"/>
    <w:rsid w:val="00E84B86"/>
    <w:rsid w:val="00E8504A"/>
    <w:rsid w:val="00E851D4"/>
    <w:rsid w:val="00E85443"/>
    <w:rsid w:val="00E856EE"/>
    <w:rsid w:val="00E85928"/>
    <w:rsid w:val="00E86AFB"/>
    <w:rsid w:val="00E870F5"/>
    <w:rsid w:val="00E8723F"/>
    <w:rsid w:val="00E877A7"/>
    <w:rsid w:val="00E87822"/>
    <w:rsid w:val="00E87A9B"/>
    <w:rsid w:val="00E87D7F"/>
    <w:rsid w:val="00E87E81"/>
    <w:rsid w:val="00E90395"/>
    <w:rsid w:val="00E90540"/>
    <w:rsid w:val="00E90719"/>
    <w:rsid w:val="00E90922"/>
    <w:rsid w:val="00E90D76"/>
    <w:rsid w:val="00E90E49"/>
    <w:rsid w:val="00E91308"/>
    <w:rsid w:val="00E917F9"/>
    <w:rsid w:val="00E918EB"/>
    <w:rsid w:val="00E91F03"/>
    <w:rsid w:val="00E92116"/>
    <w:rsid w:val="00E92273"/>
    <w:rsid w:val="00E9291C"/>
    <w:rsid w:val="00E92D1C"/>
    <w:rsid w:val="00E938CE"/>
    <w:rsid w:val="00E93D7F"/>
    <w:rsid w:val="00E93FFE"/>
    <w:rsid w:val="00E94884"/>
    <w:rsid w:val="00E94F71"/>
    <w:rsid w:val="00E94F8A"/>
    <w:rsid w:val="00E9638B"/>
    <w:rsid w:val="00E96A1D"/>
    <w:rsid w:val="00E96AF8"/>
    <w:rsid w:val="00E9708E"/>
    <w:rsid w:val="00E973CE"/>
    <w:rsid w:val="00EA0829"/>
    <w:rsid w:val="00EA0BDF"/>
    <w:rsid w:val="00EA162D"/>
    <w:rsid w:val="00EA1C83"/>
    <w:rsid w:val="00EA1F15"/>
    <w:rsid w:val="00EA2847"/>
    <w:rsid w:val="00EA2949"/>
    <w:rsid w:val="00EA29CF"/>
    <w:rsid w:val="00EA29F2"/>
    <w:rsid w:val="00EA2A72"/>
    <w:rsid w:val="00EA2B3C"/>
    <w:rsid w:val="00EA438B"/>
    <w:rsid w:val="00EA5283"/>
    <w:rsid w:val="00EA5461"/>
    <w:rsid w:val="00EA580E"/>
    <w:rsid w:val="00EA637D"/>
    <w:rsid w:val="00EA64B0"/>
    <w:rsid w:val="00EA6B68"/>
    <w:rsid w:val="00EA71DA"/>
    <w:rsid w:val="00EA745A"/>
    <w:rsid w:val="00EA7A41"/>
    <w:rsid w:val="00EB0523"/>
    <w:rsid w:val="00EB077B"/>
    <w:rsid w:val="00EB0D24"/>
    <w:rsid w:val="00EB1568"/>
    <w:rsid w:val="00EB1594"/>
    <w:rsid w:val="00EB15DB"/>
    <w:rsid w:val="00EB21CF"/>
    <w:rsid w:val="00EB235D"/>
    <w:rsid w:val="00EB24A9"/>
    <w:rsid w:val="00EB2B7D"/>
    <w:rsid w:val="00EB325F"/>
    <w:rsid w:val="00EB3D70"/>
    <w:rsid w:val="00EB3E22"/>
    <w:rsid w:val="00EB3F85"/>
    <w:rsid w:val="00EB41B5"/>
    <w:rsid w:val="00EB48E5"/>
    <w:rsid w:val="00EB4C35"/>
    <w:rsid w:val="00EB4EA2"/>
    <w:rsid w:val="00EB5970"/>
    <w:rsid w:val="00EB5B44"/>
    <w:rsid w:val="00EB6685"/>
    <w:rsid w:val="00EB7237"/>
    <w:rsid w:val="00EB73C3"/>
    <w:rsid w:val="00EB7912"/>
    <w:rsid w:val="00EB7B69"/>
    <w:rsid w:val="00EB7C9F"/>
    <w:rsid w:val="00EC094A"/>
    <w:rsid w:val="00EC0960"/>
    <w:rsid w:val="00EC1174"/>
    <w:rsid w:val="00EC168A"/>
    <w:rsid w:val="00EC1D1E"/>
    <w:rsid w:val="00EC1DF7"/>
    <w:rsid w:val="00EC2605"/>
    <w:rsid w:val="00EC27C6"/>
    <w:rsid w:val="00EC2BE7"/>
    <w:rsid w:val="00EC39C8"/>
    <w:rsid w:val="00EC3D1F"/>
    <w:rsid w:val="00EC3F7B"/>
    <w:rsid w:val="00EC4207"/>
    <w:rsid w:val="00EC42F0"/>
    <w:rsid w:val="00EC4436"/>
    <w:rsid w:val="00EC4696"/>
    <w:rsid w:val="00EC5653"/>
    <w:rsid w:val="00EC5923"/>
    <w:rsid w:val="00EC5A8C"/>
    <w:rsid w:val="00EC5D24"/>
    <w:rsid w:val="00EC60AE"/>
    <w:rsid w:val="00EC61BC"/>
    <w:rsid w:val="00EC65E8"/>
    <w:rsid w:val="00EC6F90"/>
    <w:rsid w:val="00EC71CE"/>
    <w:rsid w:val="00EC7858"/>
    <w:rsid w:val="00ED00DD"/>
    <w:rsid w:val="00ED1006"/>
    <w:rsid w:val="00ED2A60"/>
    <w:rsid w:val="00ED3808"/>
    <w:rsid w:val="00ED454D"/>
    <w:rsid w:val="00ED4AFA"/>
    <w:rsid w:val="00ED4CC4"/>
    <w:rsid w:val="00ED5ED7"/>
    <w:rsid w:val="00ED635F"/>
    <w:rsid w:val="00ED6876"/>
    <w:rsid w:val="00ED6BD6"/>
    <w:rsid w:val="00ED6E55"/>
    <w:rsid w:val="00ED7535"/>
    <w:rsid w:val="00ED780E"/>
    <w:rsid w:val="00ED78C9"/>
    <w:rsid w:val="00ED7F63"/>
    <w:rsid w:val="00EE00C3"/>
    <w:rsid w:val="00EE083C"/>
    <w:rsid w:val="00EE0D13"/>
    <w:rsid w:val="00EE0DEE"/>
    <w:rsid w:val="00EE12A1"/>
    <w:rsid w:val="00EE1873"/>
    <w:rsid w:val="00EE1F98"/>
    <w:rsid w:val="00EE20F1"/>
    <w:rsid w:val="00EE280C"/>
    <w:rsid w:val="00EE28F5"/>
    <w:rsid w:val="00EE35AB"/>
    <w:rsid w:val="00EE3891"/>
    <w:rsid w:val="00EE5F79"/>
    <w:rsid w:val="00EE6B5A"/>
    <w:rsid w:val="00EE7CD0"/>
    <w:rsid w:val="00EE7CE1"/>
    <w:rsid w:val="00EF00FF"/>
    <w:rsid w:val="00EF18FE"/>
    <w:rsid w:val="00EF28AB"/>
    <w:rsid w:val="00EF2981"/>
    <w:rsid w:val="00EF33BC"/>
    <w:rsid w:val="00EF3591"/>
    <w:rsid w:val="00EF3AD5"/>
    <w:rsid w:val="00EF3D20"/>
    <w:rsid w:val="00EF4819"/>
    <w:rsid w:val="00EF5054"/>
    <w:rsid w:val="00EF53CD"/>
    <w:rsid w:val="00EF5787"/>
    <w:rsid w:val="00EF5E6B"/>
    <w:rsid w:val="00EF6015"/>
    <w:rsid w:val="00EF60D0"/>
    <w:rsid w:val="00EF7C03"/>
    <w:rsid w:val="00F003A6"/>
    <w:rsid w:val="00F00459"/>
    <w:rsid w:val="00F00A11"/>
    <w:rsid w:val="00F017E1"/>
    <w:rsid w:val="00F01A5F"/>
    <w:rsid w:val="00F01AA2"/>
    <w:rsid w:val="00F01CA1"/>
    <w:rsid w:val="00F0365F"/>
    <w:rsid w:val="00F0404A"/>
    <w:rsid w:val="00F041D8"/>
    <w:rsid w:val="00F047BD"/>
    <w:rsid w:val="00F04A03"/>
    <w:rsid w:val="00F04AF7"/>
    <w:rsid w:val="00F04D4B"/>
    <w:rsid w:val="00F0528D"/>
    <w:rsid w:val="00F05A55"/>
    <w:rsid w:val="00F0617C"/>
    <w:rsid w:val="00F061DF"/>
    <w:rsid w:val="00F06C67"/>
    <w:rsid w:val="00F06CB0"/>
    <w:rsid w:val="00F06CBD"/>
    <w:rsid w:val="00F06DFD"/>
    <w:rsid w:val="00F071D1"/>
    <w:rsid w:val="00F07533"/>
    <w:rsid w:val="00F075FC"/>
    <w:rsid w:val="00F10336"/>
    <w:rsid w:val="00F10629"/>
    <w:rsid w:val="00F10958"/>
    <w:rsid w:val="00F10CC8"/>
    <w:rsid w:val="00F110AC"/>
    <w:rsid w:val="00F11372"/>
    <w:rsid w:val="00F118C9"/>
    <w:rsid w:val="00F11C86"/>
    <w:rsid w:val="00F12093"/>
    <w:rsid w:val="00F12297"/>
    <w:rsid w:val="00F13364"/>
    <w:rsid w:val="00F13896"/>
    <w:rsid w:val="00F13946"/>
    <w:rsid w:val="00F13E15"/>
    <w:rsid w:val="00F151AF"/>
    <w:rsid w:val="00F15491"/>
    <w:rsid w:val="00F155E1"/>
    <w:rsid w:val="00F15FA5"/>
    <w:rsid w:val="00F163C6"/>
    <w:rsid w:val="00F1664B"/>
    <w:rsid w:val="00F168FA"/>
    <w:rsid w:val="00F16A6F"/>
    <w:rsid w:val="00F16F27"/>
    <w:rsid w:val="00F16F51"/>
    <w:rsid w:val="00F1733E"/>
    <w:rsid w:val="00F17D6E"/>
    <w:rsid w:val="00F209B7"/>
    <w:rsid w:val="00F21135"/>
    <w:rsid w:val="00F21A5D"/>
    <w:rsid w:val="00F21C5E"/>
    <w:rsid w:val="00F2247A"/>
    <w:rsid w:val="00F23D23"/>
    <w:rsid w:val="00F243D8"/>
    <w:rsid w:val="00F243E4"/>
    <w:rsid w:val="00F25787"/>
    <w:rsid w:val="00F26BFA"/>
    <w:rsid w:val="00F26E23"/>
    <w:rsid w:val="00F276AD"/>
    <w:rsid w:val="00F27994"/>
    <w:rsid w:val="00F27FAF"/>
    <w:rsid w:val="00F30648"/>
    <w:rsid w:val="00F30828"/>
    <w:rsid w:val="00F30977"/>
    <w:rsid w:val="00F313D6"/>
    <w:rsid w:val="00F31700"/>
    <w:rsid w:val="00F31EE4"/>
    <w:rsid w:val="00F32194"/>
    <w:rsid w:val="00F32AE2"/>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1B03"/>
    <w:rsid w:val="00F41FB5"/>
    <w:rsid w:val="00F42CEB"/>
    <w:rsid w:val="00F43469"/>
    <w:rsid w:val="00F434C6"/>
    <w:rsid w:val="00F43D4A"/>
    <w:rsid w:val="00F43EE3"/>
    <w:rsid w:val="00F43F65"/>
    <w:rsid w:val="00F443F8"/>
    <w:rsid w:val="00F457DA"/>
    <w:rsid w:val="00F46330"/>
    <w:rsid w:val="00F468C8"/>
    <w:rsid w:val="00F4766C"/>
    <w:rsid w:val="00F477F2"/>
    <w:rsid w:val="00F507D1"/>
    <w:rsid w:val="00F50984"/>
    <w:rsid w:val="00F5103C"/>
    <w:rsid w:val="00F514A1"/>
    <w:rsid w:val="00F517C5"/>
    <w:rsid w:val="00F519CE"/>
    <w:rsid w:val="00F51ADA"/>
    <w:rsid w:val="00F51C70"/>
    <w:rsid w:val="00F527D0"/>
    <w:rsid w:val="00F528D3"/>
    <w:rsid w:val="00F52DBC"/>
    <w:rsid w:val="00F53352"/>
    <w:rsid w:val="00F54253"/>
    <w:rsid w:val="00F5450F"/>
    <w:rsid w:val="00F54D17"/>
    <w:rsid w:val="00F54F08"/>
    <w:rsid w:val="00F55C20"/>
    <w:rsid w:val="00F55D60"/>
    <w:rsid w:val="00F56463"/>
    <w:rsid w:val="00F5705C"/>
    <w:rsid w:val="00F570BF"/>
    <w:rsid w:val="00F57485"/>
    <w:rsid w:val="00F57752"/>
    <w:rsid w:val="00F607C5"/>
    <w:rsid w:val="00F60DEA"/>
    <w:rsid w:val="00F60E42"/>
    <w:rsid w:val="00F61363"/>
    <w:rsid w:val="00F61E8D"/>
    <w:rsid w:val="00F6302A"/>
    <w:rsid w:val="00F635D6"/>
    <w:rsid w:val="00F63838"/>
    <w:rsid w:val="00F643D1"/>
    <w:rsid w:val="00F64C2B"/>
    <w:rsid w:val="00F64DC0"/>
    <w:rsid w:val="00F651BE"/>
    <w:rsid w:val="00F65985"/>
    <w:rsid w:val="00F65CA1"/>
    <w:rsid w:val="00F65E42"/>
    <w:rsid w:val="00F65F27"/>
    <w:rsid w:val="00F66C07"/>
    <w:rsid w:val="00F66CAC"/>
    <w:rsid w:val="00F67244"/>
    <w:rsid w:val="00F67E37"/>
    <w:rsid w:val="00F67F53"/>
    <w:rsid w:val="00F70104"/>
    <w:rsid w:val="00F703BE"/>
    <w:rsid w:val="00F70832"/>
    <w:rsid w:val="00F71F69"/>
    <w:rsid w:val="00F722F1"/>
    <w:rsid w:val="00F7240D"/>
    <w:rsid w:val="00F72B72"/>
    <w:rsid w:val="00F73092"/>
    <w:rsid w:val="00F73154"/>
    <w:rsid w:val="00F73595"/>
    <w:rsid w:val="00F7456F"/>
    <w:rsid w:val="00F745E4"/>
    <w:rsid w:val="00F74BB9"/>
    <w:rsid w:val="00F75582"/>
    <w:rsid w:val="00F755A8"/>
    <w:rsid w:val="00F75791"/>
    <w:rsid w:val="00F75A12"/>
    <w:rsid w:val="00F76EFA"/>
    <w:rsid w:val="00F771F2"/>
    <w:rsid w:val="00F77EDA"/>
    <w:rsid w:val="00F800BF"/>
    <w:rsid w:val="00F804BE"/>
    <w:rsid w:val="00F80F50"/>
    <w:rsid w:val="00F80FB3"/>
    <w:rsid w:val="00F817CE"/>
    <w:rsid w:val="00F81AB5"/>
    <w:rsid w:val="00F81DA0"/>
    <w:rsid w:val="00F81EB1"/>
    <w:rsid w:val="00F82D94"/>
    <w:rsid w:val="00F82FBC"/>
    <w:rsid w:val="00F8345A"/>
    <w:rsid w:val="00F838AE"/>
    <w:rsid w:val="00F83D50"/>
    <w:rsid w:val="00F84167"/>
    <w:rsid w:val="00F8456C"/>
    <w:rsid w:val="00F854A8"/>
    <w:rsid w:val="00F859D8"/>
    <w:rsid w:val="00F85B97"/>
    <w:rsid w:val="00F85F8F"/>
    <w:rsid w:val="00F86516"/>
    <w:rsid w:val="00F868F5"/>
    <w:rsid w:val="00F872AD"/>
    <w:rsid w:val="00F874F0"/>
    <w:rsid w:val="00F87A58"/>
    <w:rsid w:val="00F90344"/>
    <w:rsid w:val="00F9056A"/>
    <w:rsid w:val="00F90F8D"/>
    <w:rsid w:val="00F91371"/>
    <w:rsid w:val="00F91562"/>
    <w:rsid w:val="00F918FA"/>
    <w:rsid w:val="00F91ADD"/>
    <w:rsid w:val="00F91C3C"/>
    <w:rsid w:val="00F91DF0"/>
    <w:rsid w:val="00F92782"/>
    <w:rsid w:val="00F9296F"/>
    <w:rsid w:val="00F92F53"/>
    <w:rsid w:val="00F9378A"/>
    <w:rsid w:val="00F9387F"/>
    <w:rsid w:val="00F93AA9"/>
    <w:rsid w:val="00F963B0"/>
    <w:rsid w:val="00F96666"/>
    <w:rsid w:val="00F96985"/>
    <w:rsid w:val="00F96B5B"/>
    <w:rsid w:val="00F972EA"/>
    <w:rsid w:val="00F97838"/>
    <w:rsid w:val="00F97C46"/>
    <w:rsid w:val="00FA007C"/>
    <w:rsid w:val="00FA05DB"/>
    <w:rsid w:val="00FA070D"/>
    <w:rsid w:val="00FA0AD7"/>
    <w:rsid w:val="00FA0E3E"/>
    <w:rsid w:val="00FA1013"/>
    <w:rsid w:val="00FA1A18"/>
    <w:rsid w:val="00FA20F7"/>
    <w:rsid w:val="00FA2205"/>
    <w:rsid w:val="00FA2283"/>
    <w:rsid w:val="00FA22F2"/>
    <w:rsid w:val="00FA22F8"/>
    <w:rsid w:val="00FA2579"/>
    <w:rsid w:val="00FA2A95"/>
    <w:rsid w:val="00FA2BB3"/>
    <w:rsid w:val="00FA34D9"/>
    <w:rsid w:val="00FA34F4"/>
    <w:rsid w:val="00FA389F"/>
    <w:rsid w:val="00FA3B9B"/>
    <w:rsid w:val="00FA4908"/>
    <w:rsid w:val="00FA55BB"/>
    <w:rsid w:val="00FA6C4A"/>
    <w:rsid w:val="00FA6E5B"/>
    <w:rsid w:val="00FA7109"/>
    <w:rsid w:val="00FA7755"/>
    <w:rsid w:val="00FA7CF8"/>
    <w:rsid w:val="00FA7F00"/>
    <w:rsid w:val="00FB0E2A"/>
    <w:rsid w:val="00FB12E4"/>
    <w:rsid w:val="00FB14A9"/>
    <w:rsid w:val="00FB1640"/>
    <w:rsid w:val="00FB1B76"/>
    <w:rsid w:val="00FB2011"/>
    <w:rsid w:val="00FB3344"/>
    <w:rsid w:val="00FB3775"/>
    <w:rsid w:val="00FB3CA6"/>
    <w:rsid w:val="00FB413D"/>
    <w:rsid w:val="00FB4C80"/>
    <w:rsid w:val="00FB5944"/>
    <w:rsid w:val="00FB5AE1"/>
    <w:rsid w:val="00FB6087"/>
    <w:rsid w:val="00FB6BA8"/>
    <w:rsid w:val="00FB7389"/>
    <w:rsid w:val="00FC0638"/>
    <w:rsid w:val="00FC1409"/>
    <w:rsid w:val="00FC186B"/>
    <w:rsid w:val="00FC1DCB"/>
    <w:rsid w:val="00FC2019"/>
    <w:rsid w:val="00FC2CBF"/>
    <w:rsid w:val="00FC2E17"/>
    <w:rsid w:val="00FC3355"/>
    <w:rsid w:val="00FC4002"/>
    <w:rsid w:val="00FC43F5"/>
    <w:rsid w:val="00FC4B11"/>
    <w:rsid w:val="00FC4B8F"/>
    <w:rsid w:val="00FC58D4"/>
    <w:rsid w:val="00FC5A27"/>
    <w:rsid w:val="00FC5C2B"/>
    <w:rsid w:val="00FC5DE8"/>
    <w:rsid w:val="00FC5E13"/>
    <w:rsid w:val="00FC6469"/>
    <w:rsid w:val="00FC6D90"/>
    <w:rsid w:val="00FC7349"/>
    <w:rsid w:val="00FC7429"/>
    <w:rsid w:val="00FC789D"/>
    <w:rsid w:val="00FD07F6"/>
    <w:rsid w:val="00FD096B"/>
    <w:rsid w:val="00FD0F09"/>
    <w:rsid w:val="00FD1872"/>
    <w:rsid w:val="00FD1EC8"/>
    <w:rsid w:val="00FD1FFD"/>
    <w:rsid w:val="00FD2E88"/>
    <w:rsid w:val="00FD3B87"/>
    <w:rsid w:val="00FD3D61"/>
    <w:rsid w:val="00FD4578"/>
    <w:rsid w:val="00FD45C3"/>
    <w:rsid w:val="00FD47ED"/>
    <w:rsid w:val="00FD4A20"/>
    <w:rsid w:val="00FD6751"/>
    <w:rsid w:val="00FD710F"/>
    <w:rsid w:val="00FD74DB"/>
    <w:rsid w:val="00FD75E6"/>
    <w:rsid w:val="00FD7660"/>
    <w:rsid w:val="00FD7894"/>
    <w:rsid w:val="00FD7BE1"/>
    <w:rsid w:val="00FE0490"/>
    <w:rsid w:val="00FE0655"/>
    <w:rsid w:val="00FE0EFE"/>
    <w:rsid w:val="00FE0F4C"/>
    <w:rsid w:val="00FE1F53"/>
    <w:rsid w:val="00FE220A"/>
    <w:rsid w:val="00FE235E"/>
    <w:rsid w:val="00FE2365"/>
    <w:rsid w:val="00FE2E26"/>
    <w:rsid w:val="00FE32C1"/>
    <w:rsid w:val="00FE37D0"/>
    <w:rsid w:val="00FE48EB"/>
    <w:rsid w:val="00FE4C7B"/>
    <w:rsid w:val="00FE4D7E"/>
    <w:rsid w:val="00FE4E9E"/>
    <w:rsid w:val="00FE51E6"/>
    <w:rsid w:val="00FE5659"/>
    <w:rsid w:val="00FE57B9"/>
    <w:rsid w:val="00FE662D"/>
    <w:rsid w:val="00FE67E0"/>
    <w:rsid w:val="00FE6B82"/>
    <w:rsid w:val="00FE7336"/>
    <w:rsid w:val="00FE787C"/>
    <w:rsid w:val="00FF0458"/>
    <w:rsid w:val="00FF07B8"/>
    <w:rsid w:val="00FF0AFB"/>
    <w:rsid w:val="00FF10FD"/>
    <w:rsid w:val="00FF1F6E"/>
    <w:rsid w:val="00FF21CF"/>
    <w:rsid w:val="00FF302A"/>
    <w:rsid w:val="00FF3BB8"/>
    <w:rsid w:val="00FF45A5"/>
    <w:rsid w:val="00FF48A3"/>
    <w:rsid w:val="00FF4955"/>
    <w:rsid w:val="00FF4C64"/>
    <w:rsid w:val="00FF4CD9"/>
    <w:rsid w:val="00FF4F60"/>
    <w:rsid w:val="00FF4F61"/>
    <w:rsid w:val="00FF5673"/>
    <w:rsid w:val="00FF587A"/>
    <w:rsid w:val="00FF5C91"/>
    <w:rsid w:val="00FF64B4"/>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4FF"/>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l,h1"/>
    <w:next w:val="Normal"/>
    <w:link w:val="Heading1Char"/>
    <w:qFormat/>
    <w:rsid w:val="00E004AF"/>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l2"/>
    <w:basedOn w:val="Heading1"/>
    <w:next w:val="Normal"/>
    <w:link w:val="Heading2Char"/>
    <w:qFormat/>
    <w:rsid w:val="00E004AF"/>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E004A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link w:val="Heading4Char"/>
    <w:qFormat/>
    <w:rsid w:val="00E004AF"/>
    <w:pPr>
      <w:numPr>
        <w:ilvl w:val="3"/>
      </w:numPr>
      <w:outlineLvl w:val="3"/>
    </w:pPr>
    <w:rPr>
      <w:sz w:val="24"/>
      <w:szCs w:val="24"/>
    </w:rPr>
  </w:style>
  <w:style w:type="paragraph" w:styleId="Heading5">
    <w:name w:val="heading 5"/>
    <w:aliases w:val="H5"/>
    <w:basedOn w:val="Heading4"/>
    <w:next w:val="Normal"/>
    <w:link w:val="Heading5Char"/>
    <w:qFormat/>
    <w:rsid w:val="00E004AF"/>
    <w:pPr>
      <w:numPr>
        <w:ilvl w:val="4"/>
      </w:numPr>
      <w:outlineLvl w:val="4"/>
    </w:pPr>
    <w:rPr>
      <w:sz w:val="22"/>
      <w:szCs w:val="22"/>
    </w:rPr>
  </w:style>
  <w:style w:type="paragraph" w:styleId="Heading6">
    <w:name w:val="heading 6"/>
    <w:basedOn w:val="Normal"/>
    <w:next w:val="Normal"/>
    <w:link w:val="Heading6Char"/>
    <w:qFormat/>
    <w:rsid w:val="00E004AF"/>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E004AF"/>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link w:val="Heading8Char"/>
    <w:qFormat/>
    <w:rsid w:val="00E004AF"/>
    <w:pPr>
      <w:numPr>
        <w:ilvl w:val="7"/>
      </w:numPr>
      <w:outlineLvl w:val="7"/>
    </w:pPr>
  </w:style>
  <w:style w:type="paragraph" w:styleId="Heading9">
    <w:name w:val="heading 9"/>
    <w:aliases w:val="Figure Heading,FH"/>
    <w:basedOn w:val="Heading8"/>
    <w:next w:val="Normal"/>
    <w:link w:val="Heading9Char"/>
    <w:qFormat/>
    <w:rsid w:val="00E004AF"/>
    <w:pPr>
      <w:numPr>
        <w:ilvl w:val="8"/>
      </w:numPr>
      <w:outlineLvl w:val="8"/>
    </w:pPr>
  </w:style>
  <w:style w:type="character" w:default="1" w:styleId="DefaultParagraphFont">
    <w:name w:val="Default Paragraph Font"/>
    <w:uiPriority w:val="1"/>
    <w:semiHidden/>
    <w:unhideWhenUsed/>
    <w:rsid w:val="000C64F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C64FF"/>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E004AF"/>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E004AF"/>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uiPriority w:val="99"/>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E004AF"/>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E004AF"/>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l2 Char"/>
    <w:link w:val="Heading2"/>
    <w:rsid w:val="00E004AF"/>
    <w:rPr>
      <w:rFonts w:ascii="Arial" w:eastAsiaTheme="minorHAnsi" w:hAnsi="Arial"/>
      <w:sz w:val="32"/>
      <w:szCs w:val="32"/>
      <w:lang w:val="en-GB"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004AF"/>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E004AF"/>
    <w:pPr>
      <w:spacing w:before="40"/>
    </w:pPr>
    <w:rPr>
      <w:rFonts w:ascii="Arial" w:eastAsia="MS Mincho" w:hAnsi="Arial"/>
      <w:i/>
      <w:sz w:val="18"/>
      <w:szCs w:val="24"/>
      <w:lang w:eastAsia="en-GB"/>
    </w:rPr>
  </w:style>
  <w:style w:type="character" w:customStyle="1" w:styleId="CommentsChar">
    <w:name w:val="Comments Char"/>
    <w:link w:val="Comments"/>
    <w:rsid w:val="00E004AF"/>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E004AF"/>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E004AF"/>
    <w:rPr>
      <w:rFonts w:ascii="Arial" w:eastAsia="MS Mincho" w:hAnsi="Arial"/>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E004AF"/>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E004AF"/>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E004AF"/>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E004AF"/>
    <w:pPr>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F443F8"/>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w:link w:val="Caption"/>
    <w:rsid w:val="00AF19BB"/>
    <w:rPr>
      <w:rFonts w:asciiTheme="minorHAnsi" w:eastAsiaTheme="minorHAnsi" w:hAnsiTheme="minorHAnsi"/>
      <w:b/>
      <w:bCs/>
      <w:sz w:val="22"/>
    </w:rPr>
  </w:style>
  <w:style w:type="paragraph" w:customStyle="1" w:styleId="Observation">
    <w:name w:val="Observation"/>
    <w:basedOn w:val="Normal"/>
    <w:qFormat/>
    <w:rsid w:val="00A07017"/>
    <w:pPr>
      <w:numPr>
        <w:numId w:val="10"/>
      </w:numPr>
      <w:tabs>
        <w:tab w:val="left" w:pos="1701"/>
      </w:tabs>
      <w:ind w:left="1701" w:hanging="1701"/>
    </w:pPr>
    <w:rPr>
      <w:rFonts w:ascii="Arial" w:eastAsia="Times New Roman" w:hAnsi="Arial"/>
      <w:b/>
      <w:bCs/>
      <w:sz w:val="20"/>
    </w:rPr>
  </w:style>
  <w:style w:type="character" w:customStyle="1" w:styleId="ReferenceChar">
    <w:name w:val="Reference Char"/>
    <w:link w:val="Reference"/>
    <w:locked/>
    <w:rsid w:val="00792E4E"/>
    <w:rPr>
      <w:rFonts w:asciiTheme="minorHAnsi" w:eastAsiaTheme="minorHAnsi" w:hAnsiTheme="minorHAnsi" w:cstheme="minorBidi"/>
      <w:sz w:val="22"/>
      <w:szCs w:val="22"/>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004AF"/>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004AF"/>
    <w:rPr>
      <w:rFonts w:ascii="Arial" w:eastAsiaTheme="minorHAnsi" w:hAnsi="Arial"/>
      <w:sz w:val="24"/>
      <w:szCs w:val="24"/>
      <w:lang w:val="en-GB" w:eastAsia="zh-CN"/>
    </w:rPr>
  </w:style>
  <w:style w:type="character" w:customStyle="1" w:styleId="Heading5Char">
    <w:name w:val="Heading 5 Char"/>
    <w:aliases w:val="H5 Char"/>
    <w:basedOn w:val="DefaultParagraphFont"/>
    <w:link w:val="Heading5"/>
    <w:rsid w:val="00E004AF"/>
    <w:rPr>
      <w:rFonts w:ascii="Arial" w:eastAsiaTheme="minorHAnsi" w:hAnsi="Arial"/>
      <w:sz w:val="22"/>
      <w:szCs w:val="22"/>
      <w:lang w:val="en-GB" w:eastAsia="zh-CN"/>
    </w:rPr>
  </w:style>
  <w:style w:type="character" w:customStyle="1" w:styleId="Heading6Char">
    <w:name w:val="Heading 6 Char"/>
    <w:basedOn w:val="DefaultParagraphFont"/>
    <w:link w:val="Heading6"/>
    <w:rsid w:val="00E004AF"/>
    <w:rPr>
      <w:rFonts w:ascii="Arial" w:eastAsiaTheme="minorHAnsi" w:hAnsi="Arial" w:cs="Arial"/>
      <w:sz w:val="22"/>
      <w:szCs w:val="22"/>
      <w:lang w:val="en-US"/>
    </w:rPr>
  </w:style>
  <w:style w:type="character" w:customStyle="1" w:styleId="Heading7Char">
    <w:name w:val="Heading 7 Char"/>
    <w:basedOn w:val="DefaultParagraphFont"/>
    <w:link w:val="Heading7"/>
    <w:rsid w:val="00E004AF"/>
    <w:rPr>
      <w:rFonts w:ascii="Arial" w:eastAsiaTheme="minorHAnsi" w:hAnsi="Arial" w:cs="Arial"/>
      <w:sz w:val="22"/>
      <w:szCs w:val="22"/>
      <w:lang w:val="en-US"/>
    </w:rPr>
  </w:style>
  <w:style w:type="character" w:customStyle="1" w:styleId="Heading8Char">
    <w:name w:val="Heading 8 Char"/>
    <w:aliases w:val="Table Heading Char"/>
    <w:basedOn w:val="DefaultParagraphFont"/>
    <w:link w:val="Heading8"/>
    <w:rsid w:val="00E004AF"/>
    <w:rPr>
      <w:rFonts w:ascii="Arial" w:eastAsiaTheme="minorHAnsi" w:hAnsi="Arial" w:cs="Arial"/>
      <w:sz w:val="22"/>
      <w:szCs w:val="22"/>
      <w:lang w:val="en-US"/>
    </w:rPr>
  </w:style>
  <w:style w:type="character" w:customStyle="1" w:styleId="Heading9Char">
    <w:name w:val="Heading 9 Char"/>
    <w:aliases w:val="Figure Heading Char,FH Char"/>
    <w:basedOn w:val="DefaultParagraphFont"/>
    <w:link w:val="Heading9"/>
    <w:rsid w:val="00E004AF"/>
    <w:rPr>
      <w:rFonts w:ascii="Arial" w:eastAsiaTheme="minorHAnsi" w:hAnsi="Arial" w:cs="Arial"/>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8083895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73803631">
      <w:bodyDiv w:val="1"/>
      <w:marLeft w:val="0"/>
      <w:marRight w:val="0"/>
      <w:marTop w:val="0"/>
      <w:marBottom w:val="0"/>
      <w:divBdr>
        <w:top w:val="none" w:sz="0" w:space="0" w:color="auto"/>
        <w:left w:val="none" w:sz="0" w:space="0" w:color="auto"/>
        <w:bottom w:val="none" w:sz="0" w:space="0" w:color="auto"/>
        <w:right w:val="none" w:sz="0" w:space="0" w:color="auto"/>
      </w:divBdr>
    </w:div>
    <w:div w:id="735977349">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01536140">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378251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007634098">
      <w:bodyDiv w:val="1"/>
      <w:marLeft w:val="0"/>
      <w:marRight w:val="0"/>
      <w:marTop w:val="0"/>
      <w:marBottom w:val="0"/>
      <w:divBdr>
        <w:top w:val="none" w:sz="0" w:space="0" w:color="auto"/>
        <w:left w:val="none" w:sz="0" w:space="0" w:color="auto"/>
        <w:bottom w:val="none" w:sz="0" w:space="0" w:color="auto"/>
        <w:right w:val="none" w:sz="0" w:space="0" w:color="auto"/>
      </w:divBdr>
    </w:div>
    <w:div w:id="1115978394">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4939438">
      <w:bodyDiv w:val="1"/>
      <w:marLeft w:val="0"/>
      <w:marRight w:val="0"/>
      <w:marTop w:val="0"/>
      <w:marBottom w:val="0"/>
      <w:divBdr>
        <w:top w:val="none" w:sz="0" w:space="0" w:color="auto"/>
        <w:left w:val="none" w:sz="0" w:space="0" w:color="auto"/>
        <w:bottom w:val="none" w:sz="0" w:space="0" w:color="auto"/>
        <w:right w:val="none" w:sz="0" w:space="0" w:color="auto"/>
      </w:divBdr>
    </w:div>
    <w:div w:id="1652563495">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8626397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066868">
      <w:bodyDiv w:val="1"/>
      <w:marLeft w:val="0"/>
      <w:marRight w:val="0"/>
      <w:marTop w:val="0"/>
      <w:marBottom w:val="0"/>
      <w:divBdr>
        <w:top w:val="none" w:sz="0" w:space="0" w:color="auto"/>
        <w:left w:val="none" w:sz="0" w:space="0" w:color="auto"/>
        <w:bottom w:val="none" w:sz="0" w:space="0" w:color="auto"/>
        <w:right w:val="none" w:sz="0" w:space="0" w:color="auto"/>
      </w:divBdr>
    </w:div>
    <w:div w:id="21445441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2.xml><?xml version="1.0" encoding="utf-8"?>
<ds:datastoreItem xmlns:ds="http://schemas.openxmlformats.org/officeDocument/2006/customXml" ds:itemID="{841E371B-3DD0-4E2F-82BF-F69945A117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862B85-9993-4041-8BB7-F15CCB8AD309}">
  <ds:schemaRefs>
    <ds:schemaRef ds:uri="http://schemas.microsoft.com/sharepoint/v3/contenttype/forms"/>
  </ds:schemaRefs>
</ds:datastoreItem>
</file>

<file path=customXml/itemProps4.xml><?xml version="1.0" encoding="utf-8"?>
<ds:datastoreItem xmlns:ds="http://schemas.openxmlformats.org/officeDocument/2006/customXml" ds:itemID="{2B62D15D-D832-4A58-86B8-D19E278794AF}">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7EB9F4D4-A04A-4C1C-9C4B-47AF3E64B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1856</Words>
  <Characters>10580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12412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2021-05-11T17:50:00Z</dcterms:created>
  <dcterms:modified xsi:type="dcterms:W3CDTF">2021-05-11T19:31:00Z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